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FC" w:rsidRDefault="00FB3BFC" w:rsidP="00FB3BFC">
      <w:pPr>
        <w:jc w:val="center"/>
        <w:rPr>
          <w:rFonts w:ascii="黑体" w:eastAsia="黑体" w:hAnsi="黑体"/>
          <w:kern w:val="0"/>
          <w:sz w:val="32"/>
          <w:szCs w:val="32"/>
        </w:rPr>
      </w:pPr>
      <w:bookmarkStart w:id="0" w:name="_GoBack"/>
      <w:r w:rsidRPr="00FB3BFC">
        <w:rPr>
          <w:rFonts w:ascii="黑体" w:eastAsia="黑体" w:hAnsi="黑体" w:hint="eastAsia"/>
          <w:kern w:val="0"/>
          <w:sz w:val="32"/>
          <w:szCs w:val="32"/>
        </w:rPr>
        <w:t>浙江</w:t>
      </w:r>
      <w:r w:rsidRPr="00FB3BFC">
        <w:rPr>
          <w:rFonts w:ascii="黑体" w:eastAsia="黑体" w:hAnsi="黑体"/>
          <w:kern w:val="0"/>
          <w:sz w:val="32"/>
          <w:szCs w:val="32"/>
        </w:rPr>
        <w:t>师范大学</w:t>
      </w:r>
      <w:r w:rsidRPr="00FB3BFC">
        <w:rPr>
          <w:rFonts w:ascii="黑体" w:eastAsia="黑体" w:hAnsi="黑体" w:hint="eastAsia"/>
          <w:kern w:val="0"/>
          <w:sz w:val="32"/>
          <w:szCs w:val="32"/>
        </w:rPr>
        <w:t>国家</w:t>
      </w:r>
      <w:r w:rsidRPr="00FB3BFC">
        <w:rPr>
          <w:rFonts w:ascii="黑体" w:eastAsia="黑体" w:hAnsi="黑体"/>
          <w:kern w:val="0"/>
          <w:sz w:val="32"/>
          <w:szCs w:val="32"/>
        </w:rPr>
        <w:t>教材</w:t>
      </w:r>
      <w:r w:rsidRPr="00FB3BFC">
        <w:rPr>
          <w:rFonts w:ascii="黑体" w:eastAsia="黑体" w:hAnsi="黑体" w:hint="eastAsia"/>
          <w:kern w:val="0"/>
          <w:sz w:val="32"/>
          <w:szCs w:val="32"/>
        </w:rPr>
        <w:t>奖</w:t>
      </w:r>
      <w:r w:rsidRPr="00FB3BFC">
        <w:rPr>
          <w:rFonts w:ascii="黑体" w:eastAsia="黑体" w:hAnsi="黑体"/>
          <w:kern w:val="0"/>
          <w:sz w:val="32"/>
          <w:szCs w:val="32"/>
        </w:rPr>
        <w:t>拟推荐先进集体主要事迹</w:t>
      </w:r>
    </w:p>
    <w:bookmarkEnd w:id="0"/>
    <w:p w:rsidR="00FB3BFC" w:rsidRPr="00FB3BFC" w:rsidRDefault="00FB3BFC" w:rsidP="00FB3BFC">
      <w:pPr>
        <w:jc w:val="center"/>
        <w:rPr>
          <w:rFonts w:ascii="黑体" w:eastAsia="黑体" w:hAnsi="黑体" w:hint="eastAsia"/>
          <w:kern w:val="0"/>
          <w:sz w:val="32"/>
          <w:szCs w:val="32"/>
        </w:rPr>
      </w:pPr>
    </w:p>
    <w:p w:rsidR="00FB3BFC" w:rsidRPr="00FB3BFC" w:rsidRDefault="00FB3BFC" w:rsidP="00FB3BFC">
      <w:pPr>
        <w:ind w:firstLineChars="200" w:firstLine="602"/>
        <w:rPr>
          <w:rFonts w:asciiTheme="majorEastAsia" w:eastAsiaTheme="majorEastAsia" w:hAnsiTheme="majorEastAsia" w:hint="eastAsia"/>
          <w:b/>
          <w:kern w:val="0"/>
          <w:sz w:val="30"/>
          <w:szCs w:val="30"/>
        </w:rPr>
      </w:pPr>
      <w:r w:rsidRPr="00FB3BFC">
        <w:rPr>
          <w:rFonts w:asciiTheme="majorEastAsia" w:eastAsiaTheme="majorEastAsia" w:hAnsiTheme="majorEastAsia" w:hint="eastAsia"/>
          <w:b/>
          <w:kern w:val="0"/>
          <w:sz w:val="30"/>
          <w:szCs w:val="30"/>
        </w:rPr>
        <w:t>推荐</w:t>
      </w:r>
      <w:r w:rsidRPr="00FB3BFC">
        <w:rPr>
          <w:rFonts w:asciiTheme="majorEastAsia" w:eastAsiaTheme="majorEastAsia" w:hAnsiTheme="majorEastAsia"/>
          <w:b/>
          <w:kern w:val="0"/>
          <w:sz w:val="30"/>
          <w:szCs w:val="30"/>
        </w:rPr>
        <w:t>集体</w:t>
      </w:r>
      <w:r>
        <w:rPr>
          <w:rFonts w:asciiTheme="majorEastAsia" w:eastAsiaTheme="majorEastAsia" w:hAnsiTheme="majorEastAsia" w:hint="eastAsia"/>
          <w:b/>
          <w:kern w:val="0"/>
          <w:sz w:val="30"/>
          <w:szCs w:val="30"/>
        </w:rPr>
        <w:t>一</w:t>
      </w:r>
      <w:r w:rsidRPr="00FB3BFC">
        <w:rPr>
          <w:rFonts w:asciiTheme="majorEastAsia" w:eastAsiaTheme="majorEastAsia" w:hAnsiTheme="majorEastAsia" w:hint="eastAsia"/>
          <w:b/>
          <w:kern w:val="0"/>
          <w:sz w:val="30"/>
          <w:szCs w:val="30"/>
        </w:rPr>
        <w:t>：</w:t>
      </w:r>
      <w:r w:rsidRPr="00FB3BFC">
        <w:rPr>
          <w:rFonts w:asciiTheme="majorEastAsia" w:eastAsiaTheme="majorEastAsia" w:hAnsiTheme="majorEastAsia" w:hint="eastAsia"/>
          <w:b/>
          <w:kern w:val="0"/>
          <w:sz w:val="30"/>
          <w:szCs w:val="30"/>
        </w:rPr>
        <w:t>儿童艺术教育系</w:t>
      </w:r>
      <w:r w:rsidRPr="00FB3BFC">
        <w:rPr>
          <w:rFonts w:asciiTheme="majorEastAsia" w:eastAsiaTheme="majorEastAsia" w:hAnsiTheme="majorEastAsia" w:hint="eastAsia"/>
          <w:b/>
          <w:kern w:val="0"/>
          <w:sz w:val="30"/>
          <w:szCs w:val="30"/>
        </w:rPr>
        <w:t>主要</w:t>
      </w:r>
      <w:r w:rsidRPr="00FB3BFC">
        <w:rPr>
          <w:rFonts w:asciiTheme="majorEastAsia" w:eastAsiaTheme="majorEastAsia" w:hAnsiTheme="majorEastAsia"/>
          <w:b/>
          <w:kern w:val="0"/>
          <w:sz w:val="30"/>
          <w:szCs w:val="30"/>
        </w:rPr>
        <w:t>事迹</w:t>
      </w:r>
    </w:p>
    <w:p w:rsidR="00FB3BFC" w:rsidRPr="00FB3BFC" w:rsidRDefault="00FB3BFC" w:rsidP="00FB3BFC">
      <w:pPr>
        <w:ind w:firstLineChars="200" w:firstLine="600"/>
        <w:rPr>
          <w:rFonts w:asciiTheme="majorEastAsia" w:eastAsiaTheme="majorEastAsia" w:hAnsiTheme="majorEastAsia"/>
          <w:color w:val="000000"/>
          <w:kern w:val="0"/>
          <w:sz w:val="30"/>
          <w:szCs w:val="30"/>
        </w:rPr>
      </w:pPr>
      <w:r w:rsidRPr="00FB3BFC">
        <w:rPr>
          <w:rFonts w:asciiTheme="majorEastAsia" w:eastAsiaTheme="majorEastAsia" w:hAnsiTheme="majorEastAsia" w:hint="eastAsia"/>
          <w:kern w:val="0"/>
          <w:sz w:val="30"/>
          <w:szCs w:val="30"/>
        </w:rPr>
        <w:t>浙江师范大学</w:t>
      </w:r>
      <w:r w:rsidRPr="00FB3BFC">
        <w:rPr>
          <w:rFonts w:asciiTheme="majorEastAsia" w:eastAsiaTheme="majorEastAsia" w:hAnsiTheme="majorEastAsia"/>
          <w:kern w:val="0"/>
          <w:sz w:val="30"/>
          <w:szCs w:val="30"/>
        </w:rPr>
        <w:t>杭州幼儿师范学院</w:t>
      </w:r>
      <w:r w:rsidRPr="00FB3BFC">
        <w:rPr>
          <w:rFonts w:asciiTheme="majorEastAsia" w:eastAsiaTheme="majorEastAsia" w:hAnsiTheme="majorEastAsia" w:hint="eastAsia"/>
          <w:kern w:val="0"/>
          <w:sz w:val="30"/>
          <w:szCs w:val="30"/>
        </w:rPr>
        <w:t>儿童艺术教育系</w:t>
      </w:r>
      <w:r w:rsidRPr="00FB3BFC">
        <w:rPr>
          <w:rFonts w:asciiTheme="majorEastAsia" w:eastAsiaTheme="majorEastAsia" w:hAnsiTheme="majorEastAsia"/>
          <w:kern w:val="0"/>
          <w:sz w:val="30"/>
          <w:szCs w:val="30"/>
        </w:rPr>
        <w:t>正式</w:t>
      </w:r>
      <w:r w:rsidRPr="00FB3BFC">
        <w:rPr>
          <w:rFonts w:asciiTheme="majorEastAsia" w:eastAsiaTheme="majorEastAsia" w:hAnsiTheme="majorEastAsia" w:hint="eastAsia"/>
          <w:kern w:val="0"/>
          <w:sz w:val="30"/>
          <w:szCs w:val="30"/>
        </w:rPr>
        <w:t>成立于</w:t>
      </w:r>
      <w:r w:rsidRPr="00FB3BFC">
        <w:rPr>
          <w:rFonts w:asciiTheme="majorEastAsia" w:eastAsiaTheme="majorEastAsia" w:hAnsiTheme="majorEastAsia"/>
          <w:kern w:val="0"/>
          <w:sz w:val="30"/>
          <w:szCs w:val="30"/>
        </w:rPr>
        <w:t>2006</w:t>
      </w:r>
      <w:r w:rsidRPr="00FB3BFC">
        <w:rPr>
          <w:rFonts w:asciiTheme="majorEastAsia" w:eastAsiaTheme="majorEastAsia" w:hAnsiTheme="majorEastAsia" w:hint="eastAsia"/>
          <w:color w:val="000000"/>
          <w:kern w:val="0"/>
          <w:sz w:val="30"/>
          <w:szCs w:val="30"/>
        </w:rPr>
        <w:t>年，</w:t>
      </w:r>
      <w:r w:rsidRPr="00FB3BFC">
        <w:rPr>
          <w:rFonts w:asciiTheme="majorEastAsia" w:eastAsiaTheme="majorEastAsia" w:hAnsiTheme="majorEastAsia"/>
          <w:color w:val="000000"/>
          <w:kern w:val="0"/>
          <w:sz w:val="30"/>
          <w:szCs w:val="30"/>
        </w:rPr>
        <w:t>由音乐、舞蹈、美术三个教学学科团队共31位教师共同组建而成。</w:t>
      </w:r>
      <w:r w:rsidRPr="00FB3BFC">
        <w:rPr>
          <w:rFonts w:asciiTheme="majorEastAsia" w:eastAsiaTheme="majorEastAsia" w:hAnsiTheme="majorEastAsia" w:hint="eastAsia"/>
          <w:color w:val="000000"/>
          <w:kern w:val="0"/>
          <w:sz w:val="30"/>
          <w:szCs w:val="30"/>
        </w:rPr>
        <w:t>系部主要承担学院学前教育</w:t>
      </w:r>
      <w:r w:rsidRPr="00FB3BFC">
        <w:rPr>
          <w:rFonts w:asciiTheme="majorEastAsia" w:eastAsiaTheme="majorEastAsia" w:hAnsiTheme="majorEastAsia"/>
          <w:color w:val="000000"/>
          <w:kern w:val="0"/>
          <w:sz w:val="30"/>
          <w:szCs w:val="30"/>
        </w:rPr>
        <w:t>专业</w:t>
      </w:r>
      <w:r w:rsidRPr="00FB3BFC">
        <w:rPr>
          <w:rFonts w:asciiTheme="majorEastAsia" w:eastAsiaTheme="majorEastAsia" w:hAnsiTheme="majorEastAsia" w:hint="eastAsia"/>
          <w:color w:val="000000"/>
          <w:kern w:val="0"/>
          <w:sz w:val="30"/>
          <w:szCs w:val="30"/>
        </w:rPr>
        <w:t>、特殊教育</w:t>
      </w:r>
      <w:r w:rsidRPr="00FB3BFC">
        <w:rPr>
          <w:rFonts w:asciiTheme="majorEastAsia" w:eastAsiaTheme="majorEastAsia" w:hAnsiTheme="majorEastAsia"/>
          <w:color w:val="000000"/>
          <w:kern w:val="0"/>
          <w:sz w:val="30"/>
          <w:szCs w:val="30"/>
        </w:rPr>
        <w:t>专业、动画专业</w:t>
      </w:r>
      <w:r w:rsidRPr="00FB3BFC">
        <w:rPr>
          <w:rFonts w:asciiTheme="majorEastAsia" w:eastAsiaTheme="majorEastAsia" w:hAnsiTheme="majorEastAsia" w:hint="eastAsia"/>
          <w:color w:val="000000"/>
          <w:kern w:val="0"/>
          <w:sz w:val="30"/>
          <w:szCs w:val="30"/>
        </w:rPr>
        <w:t>的艺术素养</w:t>
      </w:r>
      <w:r w:rsidRPr="00FB3BFC">
        <w:rPr>
          <w:rFonts w:asciiTheme="majorEastAsia" w:eastAsiaTheme="majorEastAsia" w:hAnsiTheme="majorEastAsia"/>
          <w:color w:val="000000"/>
          <w:kern w:val="0"/>
          <w:sz w:val="30"/>
          <w:szCs w:val="30"/>
        </w:rPr>
        <w:t>基础、艺术素养拓展、艺术素养提高等全部艺术领域课程的教学及教研。</w:t>
      </w:r>
    </w:p>
    <w:p w:rsidR="00FB3BFC" w:rsidRPr="00FB3BFC" w:rsidRDefault="00FB3BFC" w:rsidP="00FB3BFC">
      <w:pPr>
        <w:ind w:firstLineChars="200" w:firstLine="600"/>
        <w:rPr>
          <w:rFonts w:asciiTheme="majorEastAsia" w:eastAsiaTheme="majorEastAsia" w:hAnsiTheme="majorEastAsia"/>
          <w:color w:val="000000"/>
          <w:kern w:val="0"/>
          <w:sz w:val="30"/>
          <w:szCs w:val="30"/>
        </w:rPr>
      </w:pPr>
      <w:r w:rsidRPr="00FB3BFC">
        <w:rPr>
          <w:rFonts w:asciiTheme="majorEastAsia" w:eastAsiaTheme="majorEastAsia" w:hAnsiTheme="majorEastAsia"/>
          <w:color w:val="000000"/>
          <w:kern w:val="0"/>
          <w:sz w:val="30"/>
          <w:szCs w:val="30"/>
        </w:rPr>
        <w:t>儿童艺术教育系教师团队是一个团结向上、积极进取的团队，全体教师立足自身专业，潜心教学，致力研究儿童艺术教育。建系以来一直秉承“至真、至善、至美”的育人理念，坚持和谐育人、以美育人、以艺树人，重视艺术研究，关注学生成长，着力培养富有活力、充满爱心、独具审美、拥有情怀的新时代学前教育人才，为学院国家一流专业建设做出了卓越贡献。</w:t>
      </w:r>
    </w:p>
    <w:p w:rsidR="00FB3BFC" w:rsidRPr="00FB3BFC" w:rsidRDefault="00FB3BFC" w:rsidP="00FB3BFC">
      <w:pPr>
        <w:ind w:firstLineChars="200" w:firstLine="600"/>
        <w:rPr>
          <w:rFonts w:asciiTheme="majorEastAsia" w:eastAsiaTheme="majorEastAsia" w:hAnsiTheme="majorEastAsia"/>
          <w:color w:val="000000"/>
          <w:kern w:val="0"/>
          <w:sz w:val="30"/>
          <w:szCs w:val="30"/>
        </w:rPr>
      </w:pPr>
      <w:r w:rsidRPr="00FB3BFC">
        <w:rPr>
          <w:rFonts w:asciiTheme="majorEastAsia" w:eastAsiaTheme="majorEastAsia" w:hAnsiTheme="majorEastAsia"/>
          <w:color w:val="000000"/>
          <w:kern w:val="0"/>
          <w:sz w:val="30"/>
          <w:szCs w:val="30"/>
        </w:rPr>
        <w:t>系部成立之初，为配合教学改革，加强课程资源建设，成立了以学科首席教师为核心的儿童艺术系列教材编写团队，系列教材分音乐、舞蹈、美术三个学科，历经两年多的编写，2008年开始陆续出版了《幼儿园实用音乐》、《钢琴基础》、《声乐基础》、《基础乐理与视唱》、《美术鉴赏》、《素描》、《国画》、《人物》、《动物》、《手工》、《儿童舞蹈》、《民族民间舞》等19部共计25册系列教材，教材一经出版，立即投入了一线教学，为推动学院艺术课程教学改革、提升教学质量、加强学科课程资</w:t>
      </w:r>
      <w:r w:rsidRPr="00FB3BFC">
        <w:rPr>
          <w:rFonts w:asciiTheme="majorEastAsia" w:eastAsiaTheme="majorEastAsia" w:hAnsiTheme="majorEastAsia"/>
          <w:color w:val="000000"/>
          <w:kern w:val="0"/>
          <w:sz w:val="30"/>
          <w:szCs w:val="30"/>
        </w:rPr>
        <w:lastRenderedPageBreak/>
        <w:t>源建设注入了新鲜血液。之后在长达10余年教学使用中，教材进行了多次修改再版，逐步趋于稳定成熟。同时教材编写团队的全体教师在一次次的教材研磨、修订的过程中，历经困难、挫折、收获与成长，教学队伍专业能力、专业素养日趋娴熟，得到了很好的锻炼。可喜的是系列教材之一的《幼儿园实用音乐》于2014年入选“十二五”普通高等教育本科国家级规划教材，2017年成功申报获批“浙江省普通高校首批十三五新形态教材”。</w:t>
      </w:r>
    </w:p>
    <w:p w:rsidR="00FB3BFC" w:rsidRPr="00FB3BFC" w:rsidRDefault="00FB3BFC" w:rsidP="00FB3BFC">
      <w:pPr>
        <w:ind w:firstLineChars="200" w:firstLine="600"/>
        <w:rPr>
          <w:rFonts w:asciiTheme="majorEastAsia" w:eastAsiaTheme="majorEastAsia" w:hAnsiTheme="majorEastAsia" w:cs="仿宋_GB2312"/>
          <w:b/>
          <w:color w:val="000000"/>
          <w:kern w:val="24"/>
          <w:sz w:val="30"/>
          <w:szCs w:val="30"/>
        </w:rPr>
      </w:pPr>
      <w:r w:rsidRPr="00FB3BFC">
        <w:rPr>
          <w:rFonts w:asciiTheme="majorEastAsia" w:eastAsiaTheme="majorEastAsia" w:hAnsiTheme="majorEastAsia"/>
          <w:color w:val="000000"/>
          <w:kern w:val="0"/>
          <w:sz w:val="30"/>
          <w:szCs w:val="30"/>
        </w:rPr>
        <w:t>随着学院学前教育国家一流专业建设的不断推进，顺应注重专业人才培养产出导向及持续发展的新形势，对儿童艺术课程如何紧跟时代要求、人才培养方向要求等提出了新的研究方向及挑战，因此，儿童艺术教育系教学团队于2018年开始针对已有课程学与教的标准进行深入研讨与修订，同时为配合推进教改，全面保障艺术素养课程的教学质量，</w:t>
      </w:r>
      <w:r w:rsidRPr="00FB3BFC">
        <w:rPr>
          <w:rFonts w:asciiTheme="majorEastAsia" w:eastAsiaTheme="majorEastAsia" w:hAnsiTheme="majorEastAsia" w:cs="仿宋_GB2312" w:hint="eastAsia"/>
          <w:color w:val="000000"/>
          <w:kern w:val="24"/>
          <w:sz w:val="30"/>
          <w:szCs w:val="30"/>
        </w:rPr>
        <w:t>围绕学</w:t>
      </w:r>
      <w:r w:rsidRPr="00FB3BFC">
        <w:rPr>
          <w:rFonts w:asciiTheme="majorEastAsia" w:eastAsiaTheme="majorEastAsia" w:hAnsiTheme="majorEastAsia" w:cs="仿宋_GB2312"/>
          <w:color w:val="000000"/>
          <w:kern w:val="24"/>
          <w:sz w:val="30"/>
          <w:szCs w:val="30"/>
        </w:rPr>
        <w:t>前</w:t>
      </w:r>
      <w:r w:rsidRPr="00FB3BFC">
        <w:rPr>
          <w:rFonts w:asciiTheme="majorEastAsia" w:eastAsiaTheme="majorEastAsia" w:hAnsiTheme="majorEastAsia" w:cs="仿宋_GB2312" w:hint="eastAsia"/>
          <w:color w:val="000000"/>
          <w:kern w:val="24"/>
          <w:sz w:val="30"/>
          <w:szCs w:val="30"/>
        </w:rPr>
        <w:t>专业评估的目标、宗旨、核心</w:t>
      </w:r>
      <w:r w:rsidRPr="00FB3BFC">
        <w:rPr>
          <w:rFonts w:asciiTheme="majorEastAsia" w:eastAsiaTheme="majorEastAsia" w:hAnsiTheme="majorEastAsia" w:cs="仿宋_GB2312"/>
          <w:color w:val="000000"/>
          <w:kern w:val="24"/>
          <w:sz w:val="30"/>
          <w:szCs w:val="30"/>
        </w:rPr>
        <w:t>及专业</w:t>
      </w:r>
      <w:r w:rsidRPr="00FB3BFC">
        <w:rPr>
          <w:rFonts w:asciiTheme="majorEastAsia" w:eastAsiaTheme="majorEastAsia" w:hAnsiTheme="majorEastAsia" w:cs="仿宋_GB2312" w:hint="eastAsia"/>
          <w:color w:val="000000"/>
          <w:kern w:val="24"/>
          <w:sz w:val="30"/>
          <w:szCs w:val="30"/>
        </w:rPr>
        <w:t>达成路径</w:t>
      </w:r>
      <w:r w:rsidRPr="00FB3BFC">
        <w:rPr>
          <w:rFonts w:asciiTheme="majorEastAsia" w:eastAsiaTheme="majorEastAsia" w:hAnsiTheme="majorEastAsia" w:cs="仿宋_GB2312"/>
          <w:color w:val="000000"/>
          <w:kern w:val="24"/>
          <w:sz w:val="30"/>
          <w:szCs w:val="30"/>
        </w:rPr>
        <w:t>等</w:t>
      </w:r>
      <w:r w:rsidRPr="00FB3BFC">
        <w:rPr>
          <w:rFonts w:asciiTheme="majorEastAsia" w:eastAsiaTheme="majorEastAsia" w:hAnsiTheme="majorEastAsia" w:cs="仿宋_GB2312" w:hint="eastAsia"/>
          <w:color w:val="000000"/>
          <w:kern w:val="24"/>
          <w:sz w:val="30"/>
          <w:szCs w:val="30"/>
        </w:rPr>
        <w:t>进行</w:t>
      </w:r>
      <w:r w:rsidRPr="00FB3BFC">
        <w:rPr>
          <w:rFonts w:asciiTheme="majorEastAsia" w:eastAsiaTheme="majorEastAsia" w:hAnsiTheme="majorEastAsia" w:cs="仿宋_GB2312"/>
          <w:color w:val="000000"/>
          <w:kern w:val="24"/>
          <w:sz w:val="30"/>
          <w:szCs w:val="30"/>
        </w:rPr>
        <w:t>一系列课程</w:t>
      </w:r>
      <w:r w:rsidRPr="00FB3BFC">
        <w:rPr>
          <w:rFonts w:asciiTheme="majorEastAsia" w:eastAsiaTheme="majorEastAsia" w:hAnsiTheme="majorEastAsia" w:cs="仿宋_GB2312" w:hint="eastAsia"/>
          <w:color w:val="000000"/>
          <w:kern w:val="24"/>
          <w:sz w:val="30"/>
          <w:szCs w:val="30"/>
        </w:rPr>
        <w:t>改革</w:t>
      </w:r>
      <w:r w:rsidRPr="00FB3BFC">
        <w:rPr>
          <w:rFonts w:asciiTheme="majorEastAsia" w:eastAsiaTheme="majorEastAsia" w:hAnsiTheme="majorEastAsia" w:cs="仿宋_GB2312"/>
          <w:color w:val="000000"/>
          <w:kern w:val="24"/>
          <w:sz w:val="30"/>
          <w:szCs w:val="30"/>
        </w:rPr>
        <w:t>，</w:t>
      </w:r>
      <w:r w:rsidRPr="00FB3BFC">
        <w:rPr>
          <w:rFonts w:asciiTheme="majorEastAsia" w:eastAsiaTheme="majorEastAsia" w:hAnsiTheme="majorEastAsia"/>
          <w:color w:val="000000"/>
          <w:kern w:val="0"/>
          <w:sz w:val="30"/>
          <w:szCs w:val="30"/>
        </w:rPr>
        <w:t>教材建设再次成为系部课程资源建设的核心。2019年，系部课程团队的“高等学校儿童艺术教育实用系列教材”成功申报获批“浙江省普通高等院校第二批新形态系列教材”立项。</w:t>
      </w:r>
      <w:r w:rsidRPr="00FB3BFC">
        <w:rPr>
          <w:rFonts w:asciiTheme="majorEastAsia" w:eastAsiaTheme="majorEastAsia" w:hAnsiTheme="majorEastAsia" w:hint="eastAsia"/>
          <w:color w:val="000000"/>
          <w:kern w:val="0"/>
          <w:sz w:val="30"/>
          <w:szCs w:val="30"/>
        </w:rPr>
        <w:t>系列教材</w:t>
      </w:r>
      <w:r w:rsidRPr="00FB3BFC">
        <w:rPr>
          <w:rFonts w:asciiTheme="majorEastAsia" w:eastAsiaTheme="majorEastAsia" w:hAnsiTheme="majorEastAsia"/>
          <w:color w:val="000000"/>
          <w:kern w:val="0"/>
          <w:sz w:val="30"/>
          <w:szCs w:val="30"/>
        </w:rPr>
        <w:t>共分《钢琴基础》、《声乐基础》《合唱与指挥》、《奥尔夫音乐与律动》、《中国民族民间舞基础》、《实用幼儿舞蹈创编》、《舞蹈形体训练基础》、《现代舞实用基础训练》、《手工制作》、《创意版画》等10部共计16分册。教材以新形态教材建设为基，本着将课程资源一键化，教材内容数字资源最大化的原则，编写重点</w:t>
      </w:r>
      <w:r w:rsidRPr="00FB3BFC">
        <w:rPr>
          <w:rFonts w:asciiTheme="majorEastAsia" w:eastAsiaTheme="majorEastAsia" w:hAnsiTheme="majorEastAsia"/>
          <w:color w:val="000000"/>
          <w:kern w:val="0"/>
          <w:sz w:val="30"/>
          <w:szCs w:val="30"/>
        </w:rPr>
        <w:lastRenderedPageBreak/>
        <w:t>突出学前教育专业特点及教材实用性，紧扣学科及专业前沿发展及变革，将教材内容进行了模块式调整，增加了大量儿童艺术素材，内容新颖、资源丰富、趣味性高。在教材数字资源建设中，为了突出艺术思政的教育教学理念，对内容的内涵及外延进行了深挖，构建了知识目标、能力目标、情感态度目标及思政目标融为一体的艺术课程教育教学培养目标框架，其数字资源内容涵盖面非常之广，信息量非常之大，呈现形式非常之多元化。目前，本系列教材已陆续交稿，出版发行工作正在按计划进行中。</w:t>
      </w:r>
    </w:p>
    <w:p w:rsidR="00FB3BFC" w:rsidRPr="00FB3BFC" w:rsidRDefault="00FB3BFC" w:rsidP="00FB3BFC">
      <w:pPr>
        <w:pStyle w:val="a5"/>
        <w:widowControl/>
        <w:spacing w:beforeAutospacing="0" w:afterAutospacing="0" w:line="312" w:lineRule="auto"/>
        <w:ind w:firstLineChars="200" w:firstLine="600"/>
        <w:rPr>
          <w:rFonts w:asciiTheme="majorEastAsia" w:eastAsiaTheme="majorEastAsia" w:hAnsiTheme="majorEastAsia"/>
          <w:color w:val="000000"/>
          <w:sz w:val="30"/>
          <w:szCs w:val="30"/>
        </w:rPr>
      </w:pPr>
      <w:r w:rsidRPr="00FB3BFC">
        <w:rPr>
          <w:rFonts w:asciiTheme="majorEastAsia" w:eastAsiaTheme="majorEastAsia" w:hAnsiTheme="majorEastAsia"/>
          <w:color w:val="000000"/>
          <w:sz w:val="30"/>
          <w:szCs w:val="30"/>
        </w:rPr>
        <w:t>历经十余年的教学教改研究与实践，儿童艺术教育系教学团队在教材建设上取得了可喜的成绩，在学前教育专业艺术素养建设中形成了独具自己特色的课程模式。团队教师深信，教研是教学之根本，在教材研磨、编写的道路上，我们只有起点，没有终点。团队全体教师将永远诠释“师者如兰”的大爱与品格，一直会在建设我国学前教育艺术素养研究道路上走出杭州幼儿师范学院自己的特色，为我国高等师范院校学前教育专业建设贡献力量。</w:t>
      </w:r>
    </w:p>
    <w:p w:rsidR="00F12318" w:rsidRPr="00FB3BFC" w:rsidRDefault="00F12318">
      <w:pPr>
        <w:rPr>
          <w:rFonts w:asciiTheme="majorEastAsia" w:eastAsiaTheme="majorEastAsia" w:hAnsiTheme="majorEastAsia"/>
          <w:sz w:val="30"/>
          <w:szCs w:val="30"/>
        </w:rPr>
      </w:pPr>
    </w:p>
    <w:p w:rsidR="00FB3BFC" w:rsidRPr="00FB3BFC" w:rsidRDefault="00FB3BFC">
      <w:pPr>
        <w:rPr>
          <w:rFonts w:asciiTheme="majorEastAsia" w:eastAsiaTheme="majorEastAsia" w:hAnsiTheme="majorEastAsia"/>
          <w:sz w:val="30"/>
          <w:szCs w:val="30"/>
        </w:rPr>
      </w:pPr>
    </w:p>
    <w:p w:rsidR="00FB3BFC" w:rsidRPr="00FB3BFC" w:rsidRDefault="00FB3BFC">
      <w:pPr>
        <w:rPr>
          <w:rFonts w:asciiTheme="majorEastAsia" w:eastAsiaTheme="majorEastAsia" w:hAnsiTheme="majorEastAsia"/>
          <w:sz w:val="30"/>
          <w:szCs w:val="30"/>
        </w:rPr>
      </w:pPr>
    </w:p>
    <w:p w:rsidR="00FB3BFC" w:rsidRPr="00FB3BFC" w:rsidRDefault="00FB3BFC">
      <w:pPr>
        <w:rPr>
          <w:rFonts w:asciiTheme="majorEastAsia" w:eastAsiaTheme="majorEastAsia" w:hAnsiTheme="majorEastAsia"/>
          <w:sz w:val="30"/>
          <w:szCs w:val="30"/>
        </w:rPr>
      </w:pPr>
    </w:p>
    <w:p w:rsidR="00FB3BFC" w:rsidRPr="00FB3BFC" w:rsidRDefault="00FB3BFC">
      <w:pPr>
        <w:rPr>
          <w:rFonts w:asciiTheme="majorEastAsia" w:eastAsiaTheme="majorEastAsia" w:hAnsiTheme="majorEastAsia"/>
          <w:sz w:val="30"/>
          <w:szCs w:val="30"/>
        </w:rPr>
      </w:pPr>
    </w:p>
    <w:p w:rsidR="00FB3BFC" w:rsidRPr="00FB3BFC" w:rsidRDefault="00FB3BFC">
      <w:pPr>
        <w:rPr>
          <w:rFonts w:asciiTheme="majorEastAsia" w:eastAsiaTheme="majorEastAsia" w:hAnsiTheme="majorEastAsia"/>
          <w:sz w:val="30"/>
          <w:szCs w:val="30"/>
        </w:rPr>
      </w:pPr>
    </w:p>
    <w:p w:rsidR="00FB3BFC" w:rsidRPr="00F24094" w:rsidRDefault="00FB3BFC" w:rsidP="00FB3BFC">
      <w:pPr>
        <w:ind w:firstLineChars="200" w:firstLine="643"/>
        <w:rPr>
          <w:rFonts w:asciiTheme="majorEastAsia" w:eastAsiaTheme="majorEastAsia" w:hAnsiTheme="majorEastAsia" w:hint="eastAsia"/>
          <w:b/>
          <w:kern w:val="0"/>
          <w:sz w:val="32"/>
          <w:szCs w:val="32"/>
        </w:rPr>
      </w:pPr>
      <w:r w:rsidRPr="00F24094">
        <w:rPr>
          <w:rFonts w:asciiTheme="majorEastAsia" w:eastAsiaTheme="majorEastAsia" w:hAnsiTheme="majorEastAsia" w:hint="eastAsia"/>
          <w:b/>
          <w:kern w:val="0"/>
          <w:sz w:val="32"/>
          <w:szCs w:val="32"/>
        </w:rPr>
        <w:lastRenderedPageBreak/>
        <w:t>推荐</w:t>
      </w:r>
      <w:r w:rsidRPr="00F24094">
        <w:rPr>
          <w:rFonts w:asciiTheme="majorEastAsia" w:eastAsiaTheme="majorEastAsia" w:hAnsiTheme="majorEastAsia"/>
          <w:b/>
          <w:kern w:val="0"/>
          <w:sz w:val="32"/>
          <w:szCs w:val="32"/>
        </w:rPr>
        <w:t>集体</w:t>
      </w:r>
      <w:r w:rsidRPr="00F24094">
        <w:rPr>
          <w:rFonts w:asciiTheme="majorEastAsia" w:eastAsiaTheme="majorEastAsia" w:hAnsiTheme="majorEastAsia" w:hint="eastAsia"/>
          <w:b/>
          <w:kern w:val="0"/>
          <w:sz w:val="32"/>
          <w:szCs w:val="32"/>
        </w:rPr>
        <w:t>二</w:t>
      </w:r>
      <w:r w:rsidRPr="00F24094">
        <w:rPr>
          <w:rFonts w:asciiTheme="majorEastAsia" w:eastAsiaTheme="majorEastAsia" w:hAnsiTheme="majorEastAsia" w:hint="eastAsia"/>
          <w:b/>
          <w:kern w:val="0"/>
          <w:sz w:val="32"/>
          <w:szCs w:val="32"/>
        </w:rPr>
        <w:t>：</w:t>
      </w:r>
      <w:r w:rsidRPr="00F24094">
        <w:rPr>
          <w:rFonts w:asciiTheme="majorEastAsia" w:eastAsiaTheme="majorEastAsia" w:hAnsiTheme="majorEastAsia" w:cs="Times New Roman" w:hint="eastAsia"/>
          <w:b/>
          <w:kern w:val="0"/>
          <w:sz w:val="32"/>
          <w:szCs w:val="32"/>
        </w:rPr>
        <w:t>儿童文学教材建设团队</w:t>
      </w:r>
      <w:r w:rsidRPr="00F24094">
        <w:rPr>
          <w:rFonts w:asciiTheme="majorEastAsia" w:eastAsiaTheme="majorEastAsia" w:hAnsiTheme="majorEastAsia" w:hint="eastAsia"/>
          <w:b/>
          <w:kern w:val="0"/>
          <w:sz w:val="32"/>
          <w:szCs w:val="32"/>
        </w:rPr>
        <w:t>主要</w:t>
      </w:r>
      <w:r w:rsidRPr="00F24094">
        <w:rPr>
          <w:rFonts w:asciiTheme="majorEastAsia" w:eastAsiaTheme="majorEastAsia" w:hAnsiTheme="majorEastAsia"/>
          <w:b/>
          <w:kern w:val="0"/>
          <w:sz w:val="32"/>
          <w:szCs w:val="32"/>
        </w:rPr>
        <w:t>事迹</w:t>
      </w:r>
    </w:p>
    <w:p w:rsidR="00FB3BFC" w:rsidRPr="00F24094" w:rsidRDefault="00FB3BFC" w:rsidP="00F24094">
      <w:pPr>
        <w:spacing w:line="300" w:lineRule="auto"/>
        <w:ind w:firstLineChars="200" w:firstLine="600"/>
        <w:jc w:val="left"/>
        <w:rPr>
          <w:rFonts w:asciiTheme="majorEastAsia" w:eastAsiaTheme="majorEastAsia" w:hAnsiTheme="majorEastAsia" w:cs="宋体"/>
          <w:sz w:val="30"/>
          <w:szCs w:val="30"/>
        </w:rPr>
      </w:pPr>
      <w:r w:rsidRPr="00F24094">
        <w:rPr>
          <w:rFonts w:asciiTheme="majorEastAsia" w:eastAsiaTheme="majorEastAsia" w:hAnsiTheme="majorEastAsia" w:cs="宋体" w:hint="eastAsia"/>
          <w:bCs/>
          <w:kern w:val="0"/>
          <w:sz w:val="30"/>
          <w:szCs w:val="30"/>
        </w:rPr>
        <w:t>浙江师范大学的“儿童文学”是教育部正式备案的交叉学科。1979年率先在全国招收儿童文学方向的硕士研究生</w:t>
      </w:r>
      <w:r w:rsidRPr="00F24094">
        <w:rPr>
          <w:rFonts w:asciiTheme="majorEastAsia" w:eastAsiaTheme="majorEastAsia" w:hAnsiTheme="majorEastAsia" w:cs="宋体" w:hint="eastAsia"/>
          <w:kern w:val="0"/>
          <w:sz w:val="30"/>
          <w:szCs w:val="30"/>
        </w:rPr>
        <w:t>。浙江师范大学儿童文学研究中心是浙江省哲学社会科学重点研究基地和科学普及基地。在蒋风先生（今年96岁）的开创下，经过四代学人的努力，本学科被誉为</w:t>
      </w:r>
      <w:r w:rsidRPr="00F24094">
        <w:rPr>
          <w:rFonts w:asciiTheme="majorEastAsia" w:eastAsiaTheme="majorEastAsia" w:hAnsiTheme="majorEastAsia" w:cs="宋体" w:hint="eastAsia"/>
          <w:sz w:val="30"/>
          <w:szCs w:val="30"/>
        </w:rPr>
        <w:t>“儿童文学人才培养的重要基地”和“儿童文学研究的重镇”。</w:t>
      </w:r>
    </w:p>
    <w:p w:rsidR="00FB3BFC" w:rsidRPr="00F24094" w:rsidRDefault="00FB3BFC" w:rsidP="00F24094">
      <w:pPr>
        <w:spacing w:line="300" w:lineRule="auto"/>
        <w:ind w:firstLineChars="200" w:firstLine="600"/>
        <w:jc w:val="left"/>
        <w:rPr>
          <w:rFonts w:asciiTheme="majorEastAsia" w:eastAsiaTheme="majorEastAsia" w:hAnsiTheme="majorEastAsia" w:cs="宋体"/>
          <w:kern w:val="0"/>
          <w:sz w:val="30"/>
          <w:szCs w:val="30"/>
        </w:rPr>
      </w:pPr>
      <w:r w:rsidRPr="00F24094">
        <w:rPr>
          <w:rFonts w:asciiTheme="majorEastAsia" w:eastAsiaTheme="majorEastAsia" w:hAnsiTheme="majorEastAsia" w:cs="宋体" w:hint="eastAsia"/>
          <w:bCs/>
          <w:sz w:val="30"/>
          <w:szCs w:val="30"/>
        </w:rPr>
        <w:t>作为在全国率先在全国开设“儿童文学”课程的高校，本团队非常注重教材建设，创下了多个全国“第一”</w:t>
      </w:r>
      <w:r w:rsidRPr="00F24094">
        <w:rPr>
          <w:rFonts w:asciiTheme="majorEastAsia" w:eastAsiaTheme="majorEastAsia" w:hAnsiTheme="majorEastAsia" w:cs="宋体" w:hint="eastAsia"/>
          <w:sz w:val="30"/>
          <w:szCs w:val="30"/>
        </w:rPr>
        <w:t>：1959年蒋风主编的《中国儿童文学讲话》被誉为“第一部中国儿童文学史的雏形”、1982年蒋风主编的《儿童文学概论》是第一部儿童文学原理的教材、1986年韦苇主编的《外国儿童文学史概述》是第一部外国儿童文学史的教材、1987年蒋风主编的《中国现代儿童文学史》为第一部中国儿童文学史教材、1995年黄云生主编的《幼儿文学原理》为第一部学前教育的儿童文学教材。</w:t>
      </w:r>
      <w:r w:rsidRPr="00F24094">
        <w:rPr>
          <w:rFonts w:asciiTheme="majorEastAsia" w:eastAsiaTheme="majorEastAsia" w:hAnsiTheme="majorEastAsia" w:cs="宋体" w:hint="eastAsia"/>
          <w:bCs/>
          <w:sz w:val="30"/>
          <w:szCs w:val="30"/>
        </w:rPr>
        <w:t>据统计，本团队共编撰了儿童文学类教材60余种，1部教材获得中国政府出版奖、4部教材获得国家重点规划教材、“</w:t>
      </w:r>
      <w:r w:rsidRPr="00F24094">
        <w:rPr>
          <w:rFonts w:asciiTheme="majorEastAsia" w:eastAsiaTheme="majorEastAsia" w:hAnsiTheme="majorEastAsia" w:cs="宋体" w:hint="eastAsia"/>
          <w:bCs/>
          <w:color w:val="000000"/>
          <w:spacing w:val="15"/>
          <w:sz w:val="30"/>
          <w:szCs w:val="30"/>
        </w:rPr>
        <w:t>儿童文学课程体系的建设与实践”</w:t>
      </w:r>
      <w:r w:rsidRPr="00F24094">
        <w:rPr>
          <w:rFonts w:asciiTheme="majorEastAsia" w:eastAsiaTheme="majorEastAsia" w:hAnsiTheme="majorEastAsia" w:cs="宋体" w:hint="eastAsia"/>
          <w:bCs/>
          <w:sz w:val="30"/>
          <w:szCs w:val="30"/>
        </w:rPr>
        <w:t>获国家教学成果二等奖。</w:t>
      </w:r>
      <w:r w:rsidRPr="00F24094">
        <w:rPr>
          <w:rFonts w:asciiTheme="majorEastAsia" w:eastAsiaTheme="majorEastAsia" w:hAnsiTheme="majorEastAsia" w:cs="宋体" w:hint="eastAsia"/>
          <w:sz w:val="30"/>
          <w:szCs w:val="30"/>
        </w:rPr>
        <w:t>具体而言，本团队40年来教材建设所取得的成绩主要集中在如下三个方面：</w:t>
      </w:r>
    </w:p>
    <w:p w:rsidR="00FB3BFC" w:rsidRPr="00F24094" w:rsidRDefault="00FB3BFC" w:rsidP="00F24094">
      <w:pPr>
        <w:spacing w:line="300" w:lineRule="auto"/>
        <w:ind w:firstLineChars="200" w:firstLine="600"/>
        <w:jc w:val="left"/>
        <w:rPr>
          <w:rFonts w:asciiTheme="majorEastAsia" w:eastAsiaTheme="majorEastAsia" w:hAnsiTheme="majorEastAsia" w:cs="宋体"/>
          <w:kern w:val="0"/>
          <w:sz w:val="30"/>
          <w:szCs w:val="30"/>
        </w:rPr>
      </w:pPr>
      <w:r w:rsidRPr="00F24094">
        <w:rPr>
          <w:rFonts w:asciiTheme="majorEastAsia" w:eastAsiaTheme="majorEastAsia" w:hAnsiTheme="majorEastAsia" w:cs="宋体" w:hint="eastAsia"/>
          <w:bCs/>
          <w:kern w:val="0"/>
          <w:sz w:val="30"/>
          <w:szCs w:val="30"/>
        </w:rPr>
        <w:t>1.创构儿童文学“全学科”教材体系。</w:t>
      </w:r>
      <w:r w:rsidRPr="00F24094">
        <w:rPr>
          <w:rFonts w:asciiTheme="majorEastAsia" w:eastAsiaTheme="majorEastAsia" w:hAnsiTheme="majorEastAsia" w:cs="宋体" w:hint="eastAsia"/>
          <w:kern w:val="0"/>
          <w:sz w:val="30"/>
          <w:szCs w:val="30"/>
        </w:rPr>
        <w:t>为了创构儿童文学学科，</w:t>
      </w:r>
      <w:r w:rsidRPr="00F24094">
        <w:rPr>
          <w:rFonts w:asciiTheme="majorEastAsia" w:eastAsiaTheme="majorEastAsia" w:hAnsiTheme="majorEastAsia" w:cs="宋体" w:hint="eastAsia"/>
          <w:bCs/>
          <w:kern w:val="0"/>
          <w:sz w:val="30"/>
          <w:szCs w:val="30"/>
        </w:rPr>
        <w:t>本团队着眼于从世界儿童文学与中国儿童文学的整体格</w:t>
      </w:r>
      <w:r w:rsidRPr="00F24094">
        <w:rPr>
          <w:rFonts w:asciiTheme="majorEastAsia" w:eastAsiaTheme="majorEastAsia" w:hAnsiTheme="majorEastAsia" w:cs="宋体" w:hint="eastAsia"/>
          <w:bCs/>
          <w:kern w:val="0"/>
          <w:sz w:val="30"/>
          <w:szCs w:val="30"/>
        </w:rPr>
        <w:lastRenderedPageBreak/>
        <w:t>局，依循通史、专题史、理论批评史、编年史等体例编撰儿童文学教材，构筑了史论结合、史论与鉴赏融合的教材体系。</w:t>
      </w:r>
      <w:r w:rsidRPr="00F24094">
        <w:rPr>
          <w:rFonts w:asciiTheme="majorEastAsia" w:eastAsiaTheme="majorEastAsia" w:hAnsiTheme="majorEastAsia" w:cs="宋体" w:hint="eastAsia"/>
          <w:kern w:val="0"/>
          <w:sz w:val="30"/>
          <w:szCs w:val="30"/>
        </w:rPr>
        <w:t>有代表性的教材有</w:t>
      </w:r>
      <w:r w:rsidRPr="00F24094">
        <w:rPr>
          <w:rFonts w:asciiTheme="majorEastAsia" w:eastAsiaTheme="majorEastAsia" w:hAnsiTheme="majorEastAsia" w:cs="宋体" w:hint="eastAsia"/>
          <w:bCs/>
          <w:kern w:val="0"/>
          <w:sz w:val="30"/>
          <w:szCs w:val="30"/>
        </w:rPr>
        <w:t>蒋风</w:t>
      </w:r>
      <w:r w:rsidRPr="00F24094">
        <w:rPr>
          <w:rFonts w:asciiTheme="majorEastAsia" w:eastAsiaTheme="majorEastAsia" w:hAnsiTheme="majorEastAsia" w:cs="宋体" w:hint="eastAsia"/>
          <w:kern w:val="0"/>
          <w:sz w:val="30"/>
          <w:szCs w:val="30"/>
        </w:rPr>
        <w:t>的《儿童文学概论》《儿童文学原理》《中国现代儿童文学史》《中国当代儿童文学史》《中国儿童文学史》，</w:t>
      </w:r>
      <w:r w:rsidRPr="00F24094">
        <w:rPr>
          <w:rFonts w:asciiTheme="majorEastAsia" w:eastAsiaTheme="majorEastAsia" w:hAnsiTheme="majorEastAsia" w:cs="宋体" w:hint="eastAsia"/>
          <w:bCs/>
          <w:kern w:val="0"/>
          <w:sz w:val="30"/>
          <w:szCs w:val="30"/>
        </w:rPr>
        <w:t>韦苇</w:t>
      </w:r>
      <w:r w:rsidRPr="00F24094">
        <w:rPr>
          <w:rFonts w:asciiTheme="majorEastAsia" w:eastAsiaTheme="majorEastAsia" w:hAnsiTheme="majorEastAsia" w:cs="宋体" w:hint="eastAsia"/>
          <w:kern w:val="0"/>
          <w:sz w:val="30"/>
          <w:szCs w:val="30"/>
        </w:rPr>
        <w:t>的《外国儿童文学概述》《西方儿童文学史》《动物文学概论》《世界儿童文学史》，</w:t>
      </w:r>
      <w:r w:rsidRPr="00F24094">
        <w:rPr>
          <w:rFonts w:asciiTheme="majorEastAsia" w:eastAsiaTheme="majorEastAsia" w:hAnsiTheme="majorEastAsia" w:cs="宋体" w:hint="eastAsia"/>
          <w:bCs/>
          <w:kern w:val="0"/>
          <w:sz w:val="30"/>
          <w:szCs w:val="30"/>
        </w:rPr>
        <w:t>黄云生</w:t>
      </w:r>
      <w:r w:rsidRPr="00F24094">
        <w:rPr>
          <w:rFonts w:asciiTheme="majorEastAsia" w:eastAsiaTheme="majorEastAsia" w:hAnsiTheme="majorEastAsia" w:cs="宋体" w:hint="eastAsia"/>
          <w:kern w:val="0"/>
          <w:sz w:val="30"/>
          <w:szCs w:val="30"/>
        </w:rPr>
        <w:t>的《幼儿文学原理》《儿童文学精选读本》，</w:t>
      </w:r>
      <w:r w:rsidRPr="00F24094">
        <w:rPr>
          <w:rFonts w:asciiTheme="majorEastAsia" w:eastAsiaTheme="majorEastAsia" w:hAnsiTheme="majorEastAsia" w:cs="宋体" w:hint="eastAsia"/>
          <w:bCs/>
          <w:kern w:val="0"/>
          <w:sz w:val="30"/>
          <w:szCs w:val="30"/>
        </w:rPr>
        <w:t>方卫平</w:t>
      </w:r>
      <w:r w:rsidRPr="00F24094">
        <w:rPr>
          <w:rFonts w:asciiTheme="majorEastAsia" w:eastAsiaTheme="majorEastAsia" w:hAnsiTheme="majorEastAsia" w:cs="宋体" w:hint="eastAsia"/>
          <w:kern w:val="0"/>
          <w:sz w:val="30"/>
          <w:szCs w:val="30"/>
        </w:rPr>
        <w:t>的《儿童文学教程》《中国儿童文学分级读本》《幼儿文学教程》《中国儿童文学理论批评史》，</w:t>
      </w:r>
      <w:r w:rsidRPr="00F24094">
        <w:rPr>
          <w:rFonts w:asciiTheme="majorEastAsia" w:eastAsiaTheme="majorEastAsia" w:hAnsiTheme="majorEastAsia" w:cs="宋体" w:hint="eastAsia"/>
          <w:bCs/>
          <w:kern w:val="0"/>
          <w:sz w:val="30"/>
          <w:szCs w:val="30"/>
        </w:rPr>
        <w:t>周晓波</w:t>
      </w:r>
      <w:r w:rsidRPr="00F24094">
        <w:rPr>
          <w:rFonts w:asciiTheme="majorEastAsia" w:eastAsiaTheme="majorEastAsia" w:hAnsiTheme="majorEastAsia" w:cs="宋体" w:hint="eastAsia"/>
          <w:kern w:val="0"/>
          <w:sz w:val="30"/>
          <w:szCs w:val="30"/>
        </w:rPr>
        <w:t>的《少年儿童文学》《儿童电影艺术与欣赏》《儿童诗精品赏析》等。为了与中外儿童文学史教材相匹配，本团队还编撰了</w:t>
      </w:r>
      <w:r w:rsidRPr="00F24094">
        <w:rPr>
          <w:rFonts w:asciiTheme="majorEastAsia" w:eastAsiaTheme="majorEastAsia" w:hAnsiTheme="majorEastAsia" w:cs="宋体" w:hint="eastAsia"/>
          <w:bCs/>
          <w:sz w:val="30"/>
          <w:szCs w:val="30"/>
        </w:rPr>
        <w:t>多部大部头的“工具书”“词典”</w:t>
      </w:r>
      <w:r w:rsidRPr="00F24094">
        <w:rPr>
          <w:rFonts w:asciiTheme="majorEastAsia" w:eastAsiaTheme="majorEastAsia" w:hAnsiTheme="majorEastAsia" w:cs="宋体" w:hint="eastAsia"/>
          <w:sz w:val="30"/>
          <w:szCs w:val="30"/>
        </w:rPr>
        <w:t>，如蒋风主编的《中国儿童文学大系》（25卷）、《世界儿童文学事典》《世界著名童话鉴赏辞典》等。</w:t>
      </w:r>
      <w:r w:rsidRPr="00F24094">
        <w:rPr>
          <w:rFonts w:asciiTheme="majorEastAsia" w:eastAsiaTheme="majorEastAsia" w:hAnsiTheme="majorEastAsia" w:cs="宋体" w:hint="eastAsia"/>
          <w:kern w:val="0"/>
          <w:sz w:val="30"/>
          <w:szCs w:val="30"/>
        </w:rPr>
        <w:t>从儿童文学史、儿童文学理论、儿童文学批评三大板块来全方位建构儿童文学的学科体系，打造了具有浙师大儿童文学辨识度的教材品牌。</w:t>
      </w:r>
    </w:p>
    <w:p w:rsidR="00FB3BFC" w:rsidRPr="00F24094" w:rsidRDefault="00FB3BFC" w:rsidP="00F24094">
      <w:pPr>
        <w:spacing w:line="300" w:lineRule="auto"/>
        <w:ind w:firstLineChars="200" w:firstLine="600"/>
        <w:jc w:val="left"/>
        <w:rPr>
          <w:rFonts w:asciiTheme="majorEastAsia" w:eastAsiaTheme="majorEastAsia" w:hAnsiTheme="majorEastAsia" w:cs="宋体"/>
          <w:kern w:val="0"/>
          <w:sz w:val="30"/>
          <w:szCs w:val="30"/>
        </w:rPr>
      </w:pPr>
      <w:r w:rsidRPr="00F24094">
        <w:rPr>
          <w:rFonts w:asciiTheme="majorEastAsia" w:eastAsiaTheme="majorEastAsia" w:hAnsiTheme="majorEastAsia" w:cs="宋体" w:hint="eastAsia"/>
          <w:bCs/>
          <w:kern w:val="0"/>
          <w:sz w:val="30"/>
          <w:szCs w:val="30"/>
        </w:rPr>
        <w:t>2.打造儿童文学“分类”“分层”教材体系。</w:t>
      </w:r>
      <w:r w:rsidRPr="00F24094">
        <w:rPr>
          <w:rFonts w:asciiTheme="majorEastAsia" w:eastAsiaTheme="majorEastAsia" w:hAnsiTheme="majorEastAsia" w:cs="宋体" w:hint="eastAsia"/>
          <w:kern w:val="0"/>
          <w:sz w:val="30"/>
          <w:szCs w:val="30"/>
        </w:rPr>
        <w:t>编撰儿童文学教材是一项系统工程，既要考虑儿童的特殊性，也要考虑接受者的特殊性。本着追求卓越的精品意识，</w:t>
      </w:r>
      <w:r w:rsidRPr="00F24094">
        <w:rPr>
          <w:rFonts w:asciiTheme="majorEastAsia" w:eastAsiaTheme="majorEastAsia" w:hAnsiTheme="majorEastAsia" w:cs="宋体" w:hint="eastAsia"/>
          <w:bCs/>
          <w:kern w:val="0"/>
          <w:sz w:val="30"/>
          <w:szCs w:val="30"/>
        </w:rPr>
        <w:t>本团队编撰的教材面向本、硕、博三个学习层次，编撰了适应儿童分龄、分级的教材体系。同时，本团队并不局限于高等教育尤其是师范院校的教学体系，而是从师范类辐射至非师范甚至职业教育领域，编撰了面向学前教育、幼儿师范、职业教育类的教材。</w:t>
      </w:r>
      <w:r w:rsidRPr="00F24094">
        <w:rPr>
          <w:rFonts w:asciiTheme="majorEastAsia" w:eastAsiaTheme="majorEastAsia" w:hAnsiTheme="majorEastAsia" w:cs="宋体" w:hint="eastAsia"/>
          <w:kern w:val="0"/>
          <w:sz w:val="30"/>
          <w:szCs w:val="30"/>
        </w:rPr>
        <w:t>其中蒋</w:t>
      </w:r>
      <w:r w:rsidRPr="00F24094">
        <w:rPr>
          <w:rFonts w:asciiTheme="majorEastAsia" w:eastAsiaTheme="majorEastAsia" w:hAnsiTheme="majorEastAsia" w:cs="宋体" w:hint="eastAsia"/>
          <w:kern w:val="0"/>
          <w:sz w:val="30"/>
          <w:szCs w:val="30"/>
        </w:rPr>
        <w:lastRenderedPageBreak/>
        <w:t>风的《幼儿文学》、黄云生的《幼儿文学原理》、方卫平的《幼儿文学教程》适合作为学前教育及幼儿师范类学生的教材。韦苇的《点亮心灯：儿童文学经典伴读》适合作为学前教育专业及职业教育类学生的教材，并入选“十二五”职业教育国家规划教材、全国学前教育专业（新课程标准）“十三五”规划教材。周晓波的《少年儿童文学》聚焦“少年儿童”，是联结儿童文学与成人文学学科的新形态教材。韦苇的《动物文学概论》则是国内第一本有关“动物文学”的教材。</w:t>
      </w:r>
    </w:p>
    <w:p w:rsidR="00FB3BFC" w:rsidRPr="00F24094" w:rsidRDefault="00FB3BFC" w:rsidP="00F24094">
      <w:pPr>
        <w:spacing w:line="300" w:lineRule="auto"/>
        <w:ind w:firstLineChars="200" w:firstLine="600"/>
        <w:jc w:val="left"/>
        <w:rPr>
          <w:rFonts w:asciiTheme="majorEastAsia" w:eastAsiaTheme="majorEastAsia" w:hAnsiTheme="majorEastAsia" w:cs="宋体"/>
          <w:sz w:val="30"/>
          <w:szCs w:val="30"/>
        </w:rPr>
      </w:pPr>
      <w:r w:rsidRPr="00F24094">
        <w:rPr>
          <w:rFonts w:asciiTheme="majorEastAsia" w:eastAsiaTheme="majorEastAsia" w:hAnsiTheme="majorEastAsia" w:cs="宋体" w:hint="eastAsia"/>
          <w:bCs/>
          <w:kern w:val="0"/>
          <w:sz w:val="30"/>
          <w:szCs w:val="30"/>
        </w:rPr>
        <w:t>3.创设儿童文学“融通”社会实践的教材体系。为了克服理论与实践脱节的弊病，本团队的教材建设强调实用性及方法论的引导，为儿童文学服务儿童阅读、基础教育等社会实践提供智力支持</w:t>
      </w:r>
      <w:r w:rsidRPr="00F24094">
        <w:rPr>
          <w:rFonts w:asciiTheme="majorEastAsia" w:eastAsiaTheme="majorEastAsia" w:hAnsiTheme="majorEastAsia" w:cs="宋体" w:hint="eastAsia"/>
          <w:kern w:val="0"/>
          <w:sz w:val="30"/>
          <w:szCs w:val="30"/>
        </w:rPr>
        <w:t>。近年来，根据图画书创作、民间故事改编、儿童阅读与推广等市场的诉求，本团队编撰了多部具有现实指导性、实践性的教材。如彭懿的《图画书：阅读与经典》《图画书应该这样读》是针对图画书阅读、推广与写作的教材，获得教育部人文社科优秀成果普及奖。方卫平的《中国儿童文学分级读本》（15册）、</w:t>
      </w:r>
      <w:r w:rsidRPr="00F24094">
        <w:rPr>
          <w:rFonts w:asciiTheme="majorEastAsia" w:eastAsiaTheme="majorEastAsia" w:hAnsiTheme="majorEastAsia" w:cs="宋体" w:hint="eastAsia"/>
          <w:color w:val="000000"/>
          <w:spacing w:val="15"/>
          <w:sz w:val="30"/>
          <w:szCs w:val="30"/>
        </w:rPr>
        <w:t>《新语文读本·小学卷》</w:t>
      </w:r>
      <w:r w:rsidRPr="00F24094">
        <w:rPr>
          <w:rFonts w:asciiTheme="majorEastAsia" w:eastAsiaTheme="majorEastAsia" w:hAnsiTheme="majorEastAsia" w:cs="宋体" w:hint="eastAsia"/>
          <w:kern w:val="0"/>
          <w:sz w:val="30"/>
          <w:szCs w:val="30"/>
        </w:rPr>
        <w:t>秉持“儿童的”与“文学的”标准，为儿童读者推介中外经典儿童文学作品。常立的《让我们把故事说得更好》《</w:t>
      </w:r>
      <w:r w:rsidRPr="00F24094">
        <w:rPr>
          <w:rFonts w:asciiTheme="majorEastAsia" w:eastAsiaTheme="majorEastAsia" w:hAnsiTheme="majorEastAsia" w:cs="宋体" w:hint="eastAsia"/>
          <w:sz w:val="30"/>
          <w:szCs w:val="30"/>
        </w:rPr>
        <w:t>中国民间故事——讲述、表演与讨论》是针对儿童文学创意写作的教材。钱淑英的《儿童文学与小学语文教学》、周晓波的《新世纪儿童文学创作与教学研究论》则是对接基础教育的教材。</w:t>
      </w:r>
    </w:p>
    <w:p w:rsidR="00FB3BFC" w:rsidRPr="00F24094" w:rsidRDefault="00FB3BFC" w:rsidP="00F24094">
      <w:pPr>
        <w:ind w:firstLineChars="200" w:firstLine="600"/>
        <w:rPr>
          <w:rFonts w:asciiTheme="majorEastAsia" w:eastAsiaTheme="majorEastAsia" w:hAnsiTheme="majorEastAsia" w:hint="eastAsia"/>
          <w:sz w:val="30"/>
          <w:szCs w:val="30"/>
        </w:rPr>
      </w:pPr>
      <w:r w:rsidRPr="00F24094">
        <w:rPr>
          <w:rFonts w:asciiTheme="majorEastAsia" w:eastAsiaTheme="majorEastAsia" w:hAnsiTheme="majorEastAsia" w:cs="宋体" w:hint="eastAsia"/>
          <w:sz w:val="30"/>
          <w:szCs w:val="30"/>
        </w:rPr>
        <w:lastRenderedPageBreak/>
        <w:t>总而言之，本团队的儿童文学教材建设</w:t>
      </w:r>
      <w:r w:rsidRPr="00F24094">
        <w:rPr>
          <w:rFonts w:asciiTheme="majorEastAsia" w:eastAsiaTheme="majorEastAsia" w:hAnsiTheme="majorEastAsia" w:cs="宋体" w:hint="eastAsia"/>
          <w:bCs/>
          <w:sz w:val="30"/>
          <w:szCs w:val="30"/>
        </w:rPr>
        <w:t>具有起步最早、体系完备、辐射面广、实践性强的特点。</w:t>
      </w:r>
      <w:r w:rsidRPr="00F24094">
        <w:rPr>
          <w:rFonts w:asciiTheme="majorEastAsia" w:eastAsiaTheme="majorEastAsia" w:hAnsiTheme="majorEastAsia" w:cs="宋体" w:hint="eastAsia"/>
          <w:sz w:val="30"/>
          <w:szCs w:val="30"/>
        </w:rPr>
        <w:t>为培育社会主义新人的国家战略贡献了智慧与力量。</w:t>
      </w:r>
    </w:p>
    <w:sectPr w:rsidR="00FB3BFC" w:rsidRPr="00F240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FB" w:rsidRDefault="00BF38FB" w:rsidP="00FB3BFC">
      <w:r>
        <w:separator/>
      </w:r>
    </w:p>
  </w:endnote>
  <w:endnote w:type="continuationSeparator" w:id="0">
    <w:p w:rsidR="00BF38FB" w:rsidRDefault="00BF38FB" w:rsidP="00FB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FB" w:rsidRDefault="00BF38FB" w:rsidP="00FB3BFC">
      <w:r>
        <w:separator/>
      </w:r>
    </w:p>
  </w:footnote>
  <w:footnote w:type="continuationSeparator" w:id="0">
    <w:p w:rsidR="00BF38FB" w:rsidRDefault="00BF38FB" w:rsidP="00FB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B8"/>
    <w:rsid w:val="00001268"/>
    <w:rsid w:val="0000198E"/>
    <w:rsid w:val="000061F9"/>
    <w:rsid w:val="00013288"/>
    <w:rsid w:val="00022C12"/>
    <w:rsid w:val="000254E7"/>
    <w:rsid w:val="00030468"/>
    <w:rsid w:val="00037333"/>
    <w:rsid w:val="0004145C"/>
    <w:rsid w:val="00050A0B"/>
    <w:rsid w:val="00051D84"/>
    <w:rsid w:val="00053D00"/>
    <w:rsid w:val="00061F76"/>
    <w:rsid w:val="00062DAC"/>
    <w:rsid w:val="00075E46"/>
    <w:rsid w:val="000824AB"/>
    <w:rsid w:val="00086D2E"/>
    <w:rsid w:val="00090538"/>
    <w:rsid w:val="0009114D"/>
    <w:rsid w:val="000A1C8B"/>
    <w:rsid w:val="000A513F"/>
    <w:rsid w:val="000A7329"/>
    <w:rsid w:val="000C76EB"/>
    <w:rsid w:val="000D07E4"/>
    <w:rsid w:val="000D6E7F"/>
    <w:rsid w:val="000E19A5"/>
    <w:rsid w:val="000F0633"/>
    <w:rsid w:val="000F674D"/>
    <w:rsid w:val="000F6BEE"/>
    <w:rsid w:val="000F7DE2"/>
    <w:rsid w:val="001018D9"/>
    <w:rsid w:val="00106690"/>
    <w:rsid w:val="0011325E"/>
    <w:rsid w:val="00114620"/>
    <w:rsid w:val="00115BE3"/>
    <w:rsid w:val="001160B6"/>
    <w:rsid w:val="00127B3E"/>
    <w:rsid w:val="001356E6"/>
    <w:rsid w:val="001371AC"/>
    <w:rsid w:val="00141342"/>
    <w:rsid w:val="00142A8A"/>
    <w:rsid w:val="00144452"/>
    <w:rsid w:val="00144A5F"/>
    <w:rsid w:val="00144A98"/>
    <w:rsid w:val="00146C2E"/>
    <w:rsid w:val="00150118"/>
    <w:rsid w:val="001552DD"/>
    <w:rsid w:val="00161737"/>
    <w:rsid w:val="00163BC5"/>
    <w:rsid w:val="001640A4"/>
    <w:rsid w:val="001672AE"/>
    <w:rsid w:val="00171F5A"/>
    <w:rsid w:val="00175168"/>
    <w:rsid w:val="0018349D"/>
    <w:rsid w:val="00190142"/>
    <w:rsid w:val="00195409"/>
    <w:rsid w:val="00196A63"/>
    <w:rsid w:val="001A5281"/>
    <w:rsid w:val="001A6CA3"/>
    <w:rsid w:val="001A73B5"/>
    <w:rsid w:val="001B16EA"/>
    <w:rsid w:val="001B19A6"/>
    <w:rsid w:val="001C693D"/>
    <w:rsid w:val="001C6C0F"/>
    <w:rsid w:val="001D1AA7"/>
    <w:rsid w:val="001D5163"/>
    <w:rsid w:val="001D6C94"/>
    <w:rsid w:val="001E1719"/>
    <w:rsid w:val="001E2B0F"/>
    <w:rsid w:val="001F12BF"/>
    <w:rsid w:val="00202E79"/>
    <w:rsid w:val="00203447"/>
    <w:rsid w:val="00204AC6"/>
    <w:rsid w:val="00204C3A"/>
    <w:rsid w:val="00204D53"/>
    <w:rsid w:val="00205CE2"/>
    <w:rsid w:val="00212992"/>
    <w:rsid w:val="00212F3D"/>
    <w:rsid w:val="0021582D"/>
    <w:rsid w:val="00222FF5"/>
    <w:rsid w:val="002260A2"/>
    <w:rsid w:val="00240DD4"/>
    <w:rsid w:val="002456BD"/>
    <w:rsid w:val="0024799E"/>
    <w:rsid w:val="00255BCE"/>
    <w:rsid w:val="00257657"/>
    <w:rsid w:val="00264061"/>
    <w:rsid w:val="002644EB"/>
    <w:rsid w:val="002844F9"/>
    <w:rsid w:val="002845F6"/>
    <w:rsid w:val="00284AB0"/>
    <w:rsid w:val="00287ACD"/>
    <w:rsid w:val="00291E3F"/>
    <w:rsid w:val="00292505"/>
    <w:rsid w:val="0029366A"/>
    <w:rsid w:val="00293C4E"/>
    <w:rsid w:val="00293D18"/>
    <w:rsid w:val="00294E50"/>
    <w:rsid w:val="002964C3"/>
    <w:rsid w:val="00296EDD"/>
    <w:rsid w:val="002A11FF"/>
    <w:rsid w:val="002A26DC"/>
    <w:rsid w:val="002B0DA0"/>
    <w:rsid w:val="002C00FB"/>
    <w:rsid w:val="002C0807"/>
    <w:rsid w:val="002C2EC1"/>
    <w:rsid w:val="002C5FE0"/>
    <w:rsid w:val="002D0776"/>
    <w:rsid w:val="002D0D64"/>
    <w:rsid w:val="002D3F9B"/>
    <w:rsid w:val="002D5645"/>
    <w:rsid w:val="002E07C5"/>
    <w:rsid w:val="002E171B"/>
    <w:rsid w:val="002E387D"/>
    <w:rsid w:val="002E3C2B"/>
    <w:rsid w:val="002E516B"/>
    <w:rsid w:val="002E691E"/>
    <w:rsid w:val="002E6AA8"/>
    <w:rsid w:val="003042F2"/>
    <w:rsid w:val="003047AA"/>
    <w:rsid w:val="00332B61"/>
    <w:rsid w:val="003335D3"/>
    <w:rsid w:val="00334FE3"/>
    <w:rsid w:val="00343690"/>
    <w:rsid w:val="00344F59"/>
    <w:rsid w:val="00350156"/>
    <w:rsid w:val="00355DC1"/>
    <w:rsid w:val="00355E98"/>
    <w:rsid w:val="0035688A"/>
    <w:rsid w:val="003576EB"/>
    <w:rsid w:val="00366757"/>
    <w:rsid w:val="003735C4"/>
    <w:rsid w:val="0037366B"/>
    <w:rsid w:val="003745E1"/>
    <w:rsid w:val="00375759"/>
    <w:rsid w:val="00380900"/>
    <w:rsid w:val="00383D46"/>
    <w:rsid w:val="00384808"/>
    <w:rsid w:val="00395DAD"/>
    <w:rsid w:val="0039659A"/>
    <w:rsid w:val="00396A40"/>
    <w:rsid w:val="003A6B5C"/>
    <w:rsid w:val="003A7146"/>
    <w:rsid w:val="003B09FC"/>
    <w:rsid w:val="003B3CE3"/>
    <w:rsid w:val="003B5240"/>
    <w:rsid w:val="003B62EC"/>
    <w:rsid w:val="003B66C0"/>
    <w:rsid w:val="003C107E"/>
    <w:rsid w:val="003C2D4C"/>
    <w:rsid w:val="003C7C7B"/>
    <w:rsid w:val="003D1BC7"/>
    <w:rsid w:val="003E3758"/>
    <w:rsid w:val="003F3D58"/>
    <w:rsid w:val="00406EB2"/>
    <w:rsid w:val="004151A4"/>
    <w:rsid w:val="004241D6"/>
    <w:rsid w:val="00424A7F"/>
    <w:rsid w:val="00430587"/>
    <w:rsid w:val="00430A1F"/>
    <w:rsid w:val="004364F9"/>
    <w:rsid w:val="004421E5"/>
    <w:rsid w:val="004443A8"/>
    <w:rsid w:val="00444BE7"/>
    <w:rsid w:val="00450948"/>
    <w:rsid w:val="00457CFA"/>
    <w:rsid w:val="004611FA"/>
    <w:rsid w:val="004632F6"/>
    <w:rsid w:val="00470C4E"/>
    <w:rsid w:val="00473D69"/>
    <w:rsid w:val="00475563"/>
    <w:rsid w:val="00480BFD"/>
    <w:rsid w:val="004811B3"/>
    <w:rsid w:val="00481BF4"/>
    <w:rsid w:val="004829A1"/>
    <w:rsid w:val="00483237"/>
    <w:rsid w:val="004871C1"/>
    <w:rsid w:val="00490190"/>
    <w:rsid w:val="00490CCE"/>
    <w:rsid w:val="00493B39"/>
    <w:rsid w:val="004B14FD"/>
    <w:rsid w:val="004B6EF6"/>
    <w:rsid w:val="004C1AB2"/>
    <w:rsid w:val="004C5375"/>
    <w:rsid w:val="004C69D4"/>
    <w:rsid w:val="004D10D5"/>
    <w:rsid w:val="004D25FC"/>
    <w:rsid w:val="004E7721"/>
    <w:rsid w:val="00500B78"/>
    <w:rsid w:val="00515054"/>
    <w:rsid w:val="0051527D"/>
    <w:rsid w:val="0051692E"/>
    <w:rsid w:val="0053165C"/>
    <w:rsid w:val="00533690"/>
    <w:rsid w:val="0053377B"/>
    <w:rsid w:val="005351C5"/>
    <w:rsid w:val="00541FB0"/>
    <w:rsid w:val="005436C3"/>
    <w:rsid w:val="005657BE"/>
    <w:rsid w:val="00565AD2"/>
    <w:rsid w:val="00571441"/>
    <w:rsid w:val="00571F2F"/>
    <w:rsid w:val="0057510B"/>
    <w:rsid w:val="00577051"/>
    <w:rsid w:val="00584B2A"/>
    <w:rsid w:val="00584C46"/>
    <w:rsid w:val="00585DAB"/>
    <w:rsid w:val="00586714"/>
    <w:rsid w:val="00586F31"/>
    <w:rsid w:val="005953C4"/>
    <w:rsid w:val="005A0EC3"/>
    <w:rsid w:val="005A1063"/>
    <w:rsid w:val="005A236C"/>
    <w:rsid w:val="005A49AC"/>
    <w:rsid w:val="005B2596"/>
    <w:rsid w:val="005C38AB"/>
    <w:rsid w:val="005C3AA4"/>
    <w:rsid w:val="005C4864"/>
    <w:rsid w:val="005D17E4"/>
    <w:rsid w:val="005D21D5"/>
    <w:rsid w:val="005D2926"/>
    <w:rsid w:val="005D6783"/>
    <w:rsid w:val="005D7FCC"/>
    <w:rsid w:val="005E637E"/>
    <w:rsid w:val="005F10D9"/>
    <w:rsid w:val="005F2E41"/>
    <w:rsid w:val="005F36B8"/>
    <w:rsid w:val="00607AC0"/>
    <w:rsid w:val="006119B1"/>
    <w:rsid w:val="00611A11"/>
    <w:rsid w:val="00615907"/>
    <w:rsid w:val="006164E5"/>
    <w:rsid w:val="006238CB"/>
    <w:rsid w:val="00624A70"/>
    <w:rsid w:val="00624CB3"/>
    <w:rsid w:val="00633BC7"/>
    <w:rsid w:val="0063660B"/>
    <w:rsid w:val="00640363"/>
    <w:rsid w:val="0064276E"/>
    <w:rsid w:val="0064597E"/>
    <w:rsid w:val="00647912"/>
    <w:rsid w:val="00650DE8"/>
    <w:rsid w:val="00651F09"/>
    <w:rsid w:val="00653B55"/>
    <w:rsid w:val="006564D3"/>
    <w:rsid w:val="00660C9A"/>
    <w:rsid w:val="0066205C"/>
    <w:rsid w:val="00670B44"/>
    <w:rsid w:val="00674A94"/>
    <w:rsid w:val="0067566C"/>
    <w:rsid w:val="00675914"/>
    <w:rsid w:val="006862DB"/>
    <w:rsid w:val="006868D9"/>
    <w:rsid w:val="00687AB2"/>
    <w:rsid w:val="00691DCF"/>
    <w:rsid w:val="00692198"/>
    <w:rsid w:val="0069488B"/>
    <w:rsid w:val="006972F6"/>
    <w:rsid w:val="006A1FFC"/>
    <w:rsid w:val="006A3C71"/>
    <w:rsid w:val="006A6B40"/>
    <w:rsid w:val="006A6F4E"/>
    <w:rsid w:val="006B0DE5"/>
    <w:rsid w:val="006B46A0"/>
    <w:rsid w:val="006B7465"/>
    <w:rsid w:val="006C0491"/>
    <w:rsid w:val="006C3087"/>
    <w:rsid w:val="006D454C"/>
    <w:rsid w:val="006D5453"/>
    <w:rsid w:val="006D7225"/>
    <w:rsid w:val="006E46F7"/>
    <w:rsid w:val="006F0B8D"/>
    <w:rsid w:val="006F3811"/>
    <w:rsid w:val="00704635"/>
    <w:rsid w:val="00705A26"/>
    <w:rsid w:val="007072C7"/>
    <w:rsid w:val="00712755"/>
    <w:rsid w:val="00722F9D"/>
    <w:rsid w:val="007250C8"/>
    <w:rsid w:val="0072529C"/>
    <w:rsid w:val="007279EB"/>
    <w:rsid w:val="00743A2B"/>
    <w:rsid w:val="007451AB"/>
    <w:rsid w:val="00747DEC"/>
    <w:rsid w:val="00752CB7"/>
    <w:rsid w:val="00757561"/>
    <w:rsid w:val="00757A75"/>
    <w:rsid w:val="00761E15"/>
    <w:rsid w:val="007636CD"/>
    <w:rsid w:val="00765AD1"/>
    <w:rsid w:val="00771A27"/>
    <w:rsid w:val="00773BA9"/>
    <w:rsid w:val="00776A01"/>
    <w:rsid w:val="007935A1"/>
    <w:rsid w:val="007A1D65"/>
    <w:rsid w:val="007A411B"/>
    <w:rsid w:val="007A71F3"/>
    <w:rsid w:val="007A7CE7"/>
    <w:rsid w:val="007C2E79"/>
    <w:rsid w:val="007C3708"/>
    <w:rsid w:val="007C42F0"/>
    <w:rsid w:val="007D14AA"/>
    <w:rsid w:val="007D510A"/>
    <w:rsid w:val="007E07EB"/>
    <w:rsid w:val="007F02F9"/>
    <w:rsid w:val="007F3AF8"/>
    <w:rsid w:val="008000A0"/>
    <w:rsid w:val="00805CFD"/>
    <w:rsid w:val="0080721D"/>
    <w:rsid w:val="0081071E"/>
    <w:rsid w:val="008132DC"/>
    <w:rsid w:val="00815457"/>
    <w:rsid w:val="00815F38"/>
    <w:rsid w:val="00823762"/>
    <w:rsid w:val="008349B3"/>
    <w:rsid w:val="00843D83"/>
    <w:rsid w:val="00847AD6"/>
    <w:rsid w:val="008557C5"/>
    <w:rsid w:val="00862061"/>
    <w:rsid w:val="00863352"/>
    <w:rsid w:val="00863906"/>
    <w:rsid w:val="0086622C"/>
    <w:rsid w:val="00872092"/>
    <w:rsid w:val="00875B0D"/>
    <w:rsid w:val="00875D4B"/>
    <w:rsid w:val="00887A26"/>
    <w:rsid w:val="00892D7E"/>
    <w:rsid w:val="00896596"/>
    <w:rsid w:val="008A18A8"/>
    <w:rsid w:val="008A2D11"/>
    <w:rsid w:val="008A7842"/>
    <w:rsid w:val="008B1E27"/>
    <w:rsid w:val="008B42FB"/>
    <w:rsid w:val="008B4E99"/>
    <w:rsid w:val="008B7FC3"/>
    <w:rsid w:val="008C670D"/>
    <w:rsid w:val="008D73E1"/>
    <w:rsid w:val="008E1F74"/>
    <w:rsid w:val="008E67E1"/>
    <w:rsid w:val="008F411B"/>
    <w:rsid w:val="008F5C9D"/>
    <w:rsid w:val="00901FAF"/>
    <w:rsid w:val="00911DAB"/>
    <w:rsid w:val="0091328E"/>
    <w:rsid w:val="00925CBF"/>
    <w:rsid w:val="0093766F"/>
    <w:rsid w:val="009424FA"/>
    <w:rsid w:val="00942F4D"/>
    <w:rsid w:val="00943EAB"/>
    <w:rsid w:val="009445E8"/>
    <w:rsid w:val="00944CAA"/>
    <w:rsid w:val="0094685F"/>
    <w:rsid w:val="00946F72"/>
    <w:rsid w:val="009473EA"/>
    <w:rsid w:val="00950485"/>
    <w:rsid w:val="009543A2"/>
    <w:rsid w:val="00956941"/>
    <w:rsid w:val="00961420"/>
    <w:rsid w:val="009641C0"/>
    <w:rsid w:val="00965B5F"/>
    <w:rsid w:val="0096751F"/>
    <w:rsid w:val="00970FFB"/>
    <w:rsid w:val="00974E2C"/>
    <w:rsid w:val="00975144"/>
    <w:rsid w:val="00975895"/>
    <w:rsid w:val="00983757"/>
    <w:rsid w:val="0099282C"/>
    <w:rsid w:val="009943A7"/>
    <w:rsid w:val="00994F1A"/>
    <w:rsid w:val="009A4C89"/>
    <w:rsid w:val="009A5D9B"/>
    <w:rsid w:val="009A6322"/>
    <w:rsid w:val="009A76C4"/>
    <w:rsid w:val="009C1017"/>
    <w:rsid w:val="009C3B3A"/>
    <w:rsid w:val="009C5F1E"/>
    <w:rsid w:val="009C641F"/>
    <w:rsid w:val="009D17FA"/>
    <w:rsid w:val="009D3AD1"/>
    <w:rsid w:val="009D4082"/>
    <w:rsid w:val="009E68C0"/>
    <w:rsid w:val="009F5D09"/>
    <w:rsid w:val="009F7224"/>
    <w:rsid w:val="00A00A4B"/>
    <w:rsid w:val="00A01BAF"/>
    <w:rsid w:val="00A11F9C"/>
    <w:rsid w:val="00A15A01"/>
    <w:rsid w:val="00A16D1C"/>
    <w:rsid w:val="00A178D6"/>
    <w:rsid w:val="00A202A8"/>
    <w:rsid w:val="00A21908"/>
    <w:rsid w:val="00A24CDB"/>
    <w:rsid w:val="00A250B3"/>
    <w:rsid w:val="00A3258C"/>
    <w:rsid w:val="00A32AA6"/>
    <w:rsid w:val="00A37B36"/>
    <w:rsid w:val="00A45D6A"/>
    <w:rsid w:val="00A47ED2"/>
    <w:rsid w:val="00A53A6F"/>
    <w:rsid w:val="00A66815"/>
    <w:rsid w:val="00A74E24"/>
    <w:rsid w:val="00A80433"/>
    <w:rsid w:val="00A81A67"/>
    <w:rsid w:val="00A86212"/>
    <w:rsid w:val="00A94482"/>
    <w:rsid w:val="00A95171"/>
    <w:rsid w:val="00AB6010"/>
    <w:rsid w:val="00AB6615"/>
    <w:rsid w:val="00AB6BFD"/>
    <w:rsid w:val="00AC0395"/>
    <w:rsid w:val="00AC5D6B"/>
    <w:rsid w:val="00AD1CAF"/>
    <w:rsid w:val="00AD3902"/>
    <w:rsid w:val="00AE0914"/>
    <w:rsid w:val="00AE30F2"/>
    <w:rsid w:val="00AE38D5"/>
    <w:rsid w:val="00AE4036"/>
    <w:rsid w:val="00AE5869"/>
    <w:rsid w:val="00AE6A20"/>
    <w:rsid w:val="00AF293E"/>
    <w:rsid w:val="00AF6335"/>
    <w:rsid w:val="00B1086A"/>
    <w:rsid w:val="00B12120"/>
    <w:rsid w:val="00B15646"/>
    <w:rsid w:val="00B23389"/>
    <w:rsid w:val="00B4112E"/>
    <w:rsid w:val="00B44169"/>
    <w:rsid w:val="00B4691F"/>
    <w:rsid w:val="00B515CE"/>
    <w:rsid w:val="00B52C05"/>
    <w:rsid w:val="00B55CE1"/>
    <w:rsid w:val="00B5709A"/>
    <w:rsid w:val="00B57426"/>
    <w:rsid w:val="00B5749B"/>
    <w:rsid w:val="00B57585"/>
    <w:rsid w:val="00B61499"/>
    <w:rsid w:val="00B630E4"/>
    <w:rsid w:val="00B63B2E"/>
    <w:rsid w:val="00B6798C"/>
    <w:rsid w:val="00B67C33"/>
    <w:rsid w:val="00B67CF5"/>
    <w:rsid w:val="00B71D32"/>
    <w:rsid w:val="00B750C1"/>
    <w:rsid w:val="00B76151"/>
    <w:rsid w:val="00B97659"/>
    <w:rsid w:val="00BA3F4F"/>
    <w:rsid w:val="00BA5B5B"/>
    <w:rsid w:val="00BB1325"/>
    <w:rsid w:val="00BB2FCB"/>
    <w:rsid w:val="00BC2859"/>
    <w:rsid w:val="00BD6503"/>
    <w:rsid w:val="00BE2EBA"/>
    <w:rsid w:val="00BE3194"/>
    <w:rsid w:val="00BE55D0"/>
    <w:rsid w:val="00BF121A"/>
    <w:rsid w:val="00BF149A"/>
    <w:rsid w:val="00BF38FB"/>
    <w:rsid w:val="00C031D3"/>
    <w:rsid w:val="00C0416A"/>
    <w:rsid w:val="00C04B07"/>
    <w:rsid w:val="00C12ACD"/>
    <w:rsid w:val="00C17276"/>
    <w:rsid w:val="00C21BA2"/>
    <w:rsid w:val="00C22103"/>
    <w:rsid w:val="00C318BF"/>
    <w:rsid w:val="00C321D1"/>
    <w:rsid w:val="00C35DBD"/>
    <w:rsid w:val="00C37EF7"/>
    <w:rsid w:val="00C40335"/>
    <w:rsid w:val="00C439B8"/>
    <w:rsid w:val="00C43DFD"/>
    <w:rsid w:val="00C452EF"/>
    <w:rsid w:val="00C461E8"/>
    <w:rsid w:val="00C524D4"/>
    <w:rsid w:val="00C571EC"/>
    <w:rsid w:val="00C57233"/>
    <w:rsid w:val="00C61ACF"/>
    <w:rsid w:val="00C71CCA"/>
    <w:rsid w:val="00C74AF2"/>
    <w:rsid w:val="00C75742"/>
    <w:rsid w:val="00C82F9B"/>
    <w:rsid w:val="00C915CA"/>
    <w:rsid w:val="00CA216B"/>
    <w:rsid w:val="00CA6291"/>
    <w:rsid w:val="00CB25DF"/>
    <w:rsid w:val="00CC74FD"/>
    <w:rsid w:val="00CD191D"/>
    <w:rsid w:val="00CD215B"/>
    <w:rsid w:val="00CD2BCF"/>
    <w:rsid w:val="00CD537C"/>
    <w:rsid w:val="00CD5764"/>
    <w:rsid w:val="00CD58FD"/>
    <w:rsid w:val="00CD6625"/>
    <w:rsid w:val="00CD6A57"/>
    <w:rsid w:val="00CE2C60"/>
    <w:rsid w:val="00CE6A28"/>
    <w:rsid w:val="00CF4AB7"/>
    <w:rsid w:val="00CF58FD"/>
    <w:rsid w:val="00D01D57"/>
    <w:rsid w:val="00D0489F"/>
    <w:rsid w:val="00D16EAF"/>
    <w:rsid w:val="00D2133C"/>
    <w:rsid w:val="00D27AA7"/>
    <w:rsid w:val="00D4173A"/>
    <w:rsid w:val="00D42DF4"/>
    <w:rsid w:val="00D43E45"/>
    <w:rsid w:val="00D47506"/>
    <w:rsid w:val="00D50DFE"/>
    <w:rsid w:val="00D54FEA"/>
    <w:rsid w:val="00D62E12"/>
    <w:rsid w:val="00D65BBC"/>
    <w:rsid w:val="00D65E2B"/>
    <w:rsid w:val="00D669B3"/>
    <w:rsid w:val="00D70074"/>
    <w:rsid w:val="00D71FF5"/>
    <w:rsid w:val="00D75DD4"/>
    <w:rsid w:val="00D77A80"/>
    <w:rsid w:val="00D8191A"/>
    <w:rsid w:val="00D8245E"/>
    <w:rsid w:val="00D93A85"/>
    <w:rsid w:val="00D93FD5"/>
    <w:rsid w:val="00D96296"/>
    <w:rsid w:val="00DA0F8A"/>
    <w:rsid w:val="00DA7E37"/>
    <w:rsid w:val="00DB38A7"/>
    <w:rsid w:val="00DC045C"/>
    <w:rsid w:val="00DC20F6"/>
    <w:rsid w:val="00DC2172"/>
    <w:rsid w:val="00DC2177"/>
    <w:rsid w:val="00DD0EEF"/>
    <w:rsid w:val="00DD2AE3"/>
    <w:rsid w:val="00DD2B8A"/>
    <w:rsid w:val="00DD3480"/>
    <w:rsid w:val="00DD3CB8"/>
    <w:rsid w:val="00DD43E3"/>
    <w:rsid w:val="00DD4C45"/>
    <w:rsid w:val="00DD7548"/>
    <w:rsid w:val="00DE0277"/>
    <w:rsid w:val="00DE46C9"/>
    <w:rsid w:val="00DF25C3"/>
    <w:rsid w:val="00DF67F1"/>
    <w:rsid w:val="00DF6CA1"/>
    <w:rsid w:val="00DF7C08"/>
    <w:rsid w:val="00E06876"/>
    <w:rsid w:val="00E11745"/>
    <w:rsid w:val="00E13501"/>
    <w:rsid w:val="00E146B4"/>
    <w:rsid w:val="00E161AB"/>
    <w:rsid w:val="00E30882"/>
    <w:rsid w:val="00E35D5B"/>
    <w:rsid w:val="00E36EB7"/>
    <w:rsid w:val="00E42F97"/>
    <w:rsid w:val="00E5621B"/>
    <w:rsid w:val="00E6099B"/>
    <w:rsid w:val="00E614D7"/>
    <w:rsid w:val="00E61B44"/>
    <w:rsid w:val="00E62B72"/>
    <w:rsid w:val="00E63D9E"/>
    <w:rsid w:val="00E67864"/>
    <w:rsid w:val="00E70C0A"/>
    <w:rsid w:val="00E72052"/>
    <w:rsid w:val="00E818F1"/>
    <w:rsid w:val="00E8295B"/>
    <w:rsid w:val="00E95589"/>
    <w:rsid w:val="00E97036"/>
    <w:rsid w:val="00EA2EBD"/>
    <w:rsid w:val="00EA519E"/>
    <w:rsid w:val="00EB06E0"/>
    <w:rsid w:val="00EB1AEF"/>
    <w:rsid w:val="00EB64A6"/>
    <w:rsid w:val="00EC1407"/>
    <w:rsid w:val="00EC21EC"/>
    <w:rsid w:val="00EC2C06"/>
    <w:rsid w:val="00EC34BB"/>
    <w:rsid w:val="00EC6801"/>
    <w:rsid w:val="00ED0ECB"/>
    <w:rsid w:val="00ED2120"/>
    <w:rsid w:val="00ED3144"/>
    <w:rsid w:val="00ED31C5"/>
    <w:rsid w:val="00ED79EE"/>
    <w:rsid w:val="00EE2C69"/>
    <w:rsid w:val="00EF0E21"/>
    <w:rsid w:val="00EF11DC"/>
    <w:rsid w:val="00EF11F7"/>
    <w:rsid w:val="00EF193A"/>
    <w:rsid w:val="00EF587A"/>
    <w:rsid w:val="00F00D43"/>
    <w:rsid w:val="00F02319"/>
    <w:rsid w:val="00F0259F"/>
    <w:rsid w:val="00F06820"/>
    <w:rsid w:val="00F12318"/>
    <w:rsid w:val="00F15877"/>
    <w:rsid w:val="00F16361"/>
    <w:rsid w:val="00F24094"/>
    <w:rsid w:val="00F24C0C"/>
    <w:rsid w:val="00F3254C"/>
    <w:rsid w:val="00F35031"/>
    <w:rsid w:val="00F379F3"/>
    <w:rsid w:val="00F4146C"/>
    <w:rsid w:val="00F45F5B"/>
    <w:rsid w:val="00F53FD1"/>
    <w:rsid w:val="00F561FC"/>
    <w:rsid w:val="00F607B1"/>
    <w:rsid w:val="00F60C20"/>
    <w:rsid w:val="00F64E1D"/>
    <w:rsid w:val="00F6744F"/>
    <w:rsid w:val="00F776CB"/>
    <w:rsid w:val="00F804B1"/>
    <w:rsid w:val="00F80D44"/>
    <w:rsid w:val="00F81947"/>
    <w:rsid w:val="00F958C6"/>
    <w:rsid w:val="00F95A30"/>
    <w:rsid w:val="00F96AB0"/>
    <w:rsid w:val="00FA594B"/>
    <w:rsid w:val="00FB29A3"/>
    <w:rsid w:val="00FB2B9F"/>
    <w:rsid w:val="00FB368D"/>
    <w:rsid w:val="00FB3BFC"/>
    <w:rsid w:val="00FB4DF2"/>
    <w:rsid w:val="00FB5060"/>
    <w:rsid w:val="00FD0211"/>
    <w:rsid w:val="00FD1D62"/>
    <w:rsid w:val="00FE20A2"/>
    <w:rsid w:val="00FF59F7"/>
    <w:rsid w:val="00FF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05969-1160-4EED-8849-2F05CA30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BFC"/>
    <w:rPr>
      <w:sz w:val="18"/>
      <w:szCs w:val="18"/>
    </w:rPr>
  </w:style>
  <w:style w:type="paragraph" w:styleId="a4">
    <w:name w:val="footer"/>
    <w:basedOn w:val="a"/>
    <w:link w:val="Char0"/>
    <w:uiPriority w:val="99"/>
    <w:unhideWhenUsed/>
    <w:rsid w:val="00FB3BFC"/>
    <w:pPr>
      <w:tabs>
        <w:tab w:val="center" w:pos="4153"/>
        <w:tab w:val="right" w:pos="8306"/>
      </w:tabs>
      <w:snapToGrid w:val="0"/>
      <w:jc w:val="left"/>
    </w:pPr>
    <w:rPr>
      <w:sz w:val="18"/>
      <w:szCs w:val="18"/>
    </w:rPr>
  </w:style>
  <w:style w:type="character" w:customStyle="1" w:styleId="Char0">
    <w:name w:val="页脚 Char"/>
    <w:basedOn w:val="a0"/>
    <w:link w:val="a4"/>
    <w:uiPriority w:val="99"/>
    <w:rsid w:val="00FB3BFC"/>
    <w:rPr>
      <w:sz w:val="18"/>
      <w:szCs w:val="18"/>
    </w:rPr>
  </w:style>
  <w:style w:type="paragraph" w:styleId="a5">
    <w:name w:val="Normal (Web)"/>
    <w:basedOn w:val="a"/>
    <w:uiPriority w:val="99"/>
    <w:semiHidden/>
    <w:unhideWhenUsed/>
    <w:rsid w:val="00FB3BFC"/>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508</Words>
  <Characters>2898</Characters>
  <Application>Microsoft Office Word</Application>
  <DocSecurity>0</DocSecurity>
  <Lines>24</Lines>
  <Paragraphs>6</Paragraphs>
  <ScaleCrop>false</ScaleCrop>
  <Company>地球联邦</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罗建林</dc:creator>
  <cp:keywords/>
  <dc:description/>
  <cp:lastModifiedBy>罗建林</cp:lastModifiedBy>
  <cp:revision>3</cp:revision>
  <dcterms:created xsi:type="dcterms:W3CDTF">2020-11-21T08:28:00Z</dcterms:created>
  <dcterms:modified xsi:type="dcterms:W3CDTF">2020-11-21T08:31:00Z</dcterms:modified>
</cp:coreProperties>
</file>