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7A" w:rsidRDefault="00C8067A">
      <w:pPr>
        <w:adjustRightInd w:val="0"/>
        <w:snapToGrid w:val="0"/>
        <w:rPr>
          <w:rFonts w:ascii="仿宋_GB2312" w:eastAsia="仿宋_GB2312" w:hAnsi="宋体"/>
          <w:b/>
          <w:sz w:val="30"/>
          <w:szCs w:val="30"/>
        </w:rPr>
      </w:pPr>
      <w:bookmarkStart w:id="0" w:name="OLE_LINK1"/>
      <w:bookmarkStart w:id="1" w:name="OLE_LINK8"/>
      <w:bookmarkStart w:id="2" w:name="OLE_LINK10"/>
      <w:bookmarkStart w:id="3" w:name="OLE_LINK11"/>
      <w:bookmarkStart w:id="4" w:name="OLE_LINK4"/>
      <w:bookmarkStart w:id="5" w:name="OLE_LINK7"/>
      <w:bookmarkStart w:id="6" w:name="OLE_LINK9"/>
      <w:bookmarkStart w:id="7" w:name="OLE_LINK2"/>
      <w:bookmarkStart w:id="8" w:name="OLE_LINK5"/>
      <w:bookmarkStart w:id="9" w:name="_GoBack"/>
      <w:bookmarkEnd w:id="9"/>
      <w:r>
        <w:rPr>
          <w:rFonts w:ascii="仿宋_GB2312" w:eastAsia="仿宋_GB2312" w:hAnsi="宋体" w:hint="eastAsia"/>
          <w:b/>
          <w:sz w:val="30"/>
          <w:szCs w:val="30"/>
        </w:rPr>
        <w:t>附件1：</w:t>
      </w:r>
    </w:p>
    <w:p w:rsidR="00C8067A" w:rsidRPr="001267B1" w:rsidRDefault="00C8067A">
      <w:pPr>
        <w:jc w:val="center"/>
        <w:rPr>
          <w:rFonts w:ascii="宋体" w:hAnsi="宋体" w:cs="宋体"/>
          <w:b/>
          <w:kern w:val="0"/>
          <w:sz w:val="28"/>
          <w:szCs w:val="32"/>
        </w:rPr>
      </w:pPr>
      <w:r w:rsidRPr="001267B1">
        <w:rPr>
          <w:rFonts w:ascii="宋体" w:hAnsi="宋体" w:cs="宋体" w:hint="eastAsia"/>
          <w:b/>
          <w:kern w:val="0"/>
          <w:sz w:val="28"/>
          <w:szCs w:val="32"/>
        </w:rPr>
        <w:t>浙江师范大学第十</w:t>
      </w:r>
      <w:r w:rsidR="00223F3E">
        <w:rPr>
          <w:rFonts w:ascii="宋体" w:hAnsi="宋体" w:cs="宋体" w:hint="eastAsia"/>
          <w:b/>
          <w:kern w:val="0"/>
          <w:sz w:val="28"/>
          <w:szCs w:val="32"/>
        </w:rPr>
        <w:t>九</w:t>
      </w:r>
      <w:r w:rsidRPr="001267B1">
        <w:rPr>
          <w:rFonts w:ascii="宋体" w:hAnsi="宋体" w:cs="宋体" w:hint="eastAsia"/>
          <w:b/>
          <w:kern w:val="0"/>
          <w:sz w:val="28"/>
          <w:szCs w:val="32"/>
        </w:rPr>
        <w:t>届师范生教学技能竞赛</w:t>
      </w:r>
    </w:p>
    <w:p w:rsidR="00C8067A" w:rsidRPr="00525BFC" w:rsidRDefault="00C8067A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各学院推荐选手名额分配表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2"/>
        <w:gridCol w:w="922"/>
        <w:gridCol w:w="1519"/>
        <w:gridCol w:w="1446"/>
        <w:gridCol w:w="1812"/>
        <w:gridCol w:w="1707"/>
        <w:gridCol w:w="1621"/>
      </w:tblGrid>
      <w:tr w:rsidR="008C2D7F" w:rsidTr="008C2D7F">
        <w:trPr>
          <w:jc w:val="center"/>
        </w:trPr>
        <w:tc>
          <w:tcPr>
            <w:tcW w:w="720" w:type="dxa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34" w:type="dxa"/>
            <w:gridSpan w:val="2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竞赛组</w:t>
            </w:r>
          </w:p>
        </w:tc>
        <w:tc>
          <w:tcPr>
            <w:tcW w:w="1519" w:type="dxa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学科专业</w:t>
            </w:r>
          </w:p>
        </w:tc>
        <w:tc>
          <w:tcPr>
            <w:tcW w:w="1446" w:type="dxa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学院</w:t>
            </w:r>
          </w:p>
        </w:tc>
        <w:tc>
          <w:tcPr>
            <w:tcW w:w="1812" w:type="dxa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师范选手名额</w:t>
            </w:r>
          </w:p>
        </w:tc>
        <w:tc>
          <w:tcPr>
            <w:tcW w:w="1707" w:type="dxa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非师范选手名额</w:t>
            </w:r>
          </w:p>
        </w:tc>
        <w:tc>
          <w:tcPr>
            <w:tcW w:w="1621" w:type="dxa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选手合计</w:t>
            </w:r>
          </w:p>
        </w:tc>
      </w:tr>
      <w:tr w:rsidR="008C2D7F" w:rsidTr="00E66CB1">
        <w:trPr>
          <w:jc w:val="center"/>
        </w:trPr>
        <w:tc>
          <w:tcPr>
            <w:tcW w:w="720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2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普通组</w:t>
            </w:r>
          </w:p>
        </w:tc>
        <w:tc>
          <w:tcPr>
            <w:tcW w:w="922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中学</w:t>
            </w:r>
          </w:p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语文组</w:t>
            </w:r>
          </w:p>
        </w:tc>
        <w:tc>
          <w:tcPr>
            <w:tcW w:w="1519" w:type="dxa"/>
            <w:vMerge w:val="restart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语文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人文学院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 w:val="restart"/>
            <w:vAlign w:val="center"/>
          </w:tcPr>
          <w:p w:rsidR="008C2D7F" w:rsidRDefault="0046054A" w:rsidP="001774F9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8C2D7F" w:rsidTr="00E66CB1">
        <w:trPr>
          <w:trHeight w:val="634"/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446" w:type="dxa"/>
            <w:vAlign w:val="center"/>
          </w:tcPr>
          <w:p w:rsidR="008C2D7F" w:rsidRPr="00EE0B4C" w:rsidRDefault="008C2D7F" w:rsidP="00E46098">
            <w:pPr>
              <w:jc w:val="center"/>
            </w:pPr>
            <w:r w:rsidRPr="00EE0B4C">
              <w:rPr>
                <w:rFonts w:hint="eastAsia"/>
              </w:rPr>
              <w:t>国际学院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 w:rsidRPr="00F53A45">
              <w:rPr>
                <w:rFonts w:hint="eastAsia"/>
              </w:rPr>
              <w:t>2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trHeight w:val="634"/>
          <w:jc w:val="center"/>
        </w:trPr>
        <w:tc>
          <w:tcPr>
            <w:tcW w:w="720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中学</w:t>
            </w:r>
          </w:p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数学组</w:t>
            </w:r>
          </w:p>
        </w:tc>
        <w:tc>
          <w:tcPr>
            <w:tcW w:w="1519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446" w:type="dxa"/>
            <w:vAlign w:val="center"/>
          </w:tcPr>
          <w:p w:rsidR="008C2D7F" w:rsidRDefault="008C2D7F" w:rsidP="00E46098">
            <w:pPr>
              <w:jc w:val="center"/>
            </w:pPr>
            <w:r w:rsidRPr="006E1622">
              <w:rPr>
                <w:rFonts w:hint="eastAsia"/>
              </w:rPr>
              <w:t>数信学院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7" w:type="dxa"/>
            <w:vAlign w:val="center"/>
          </w:tcPr>
          <w:p w:rsidR="008C2D7F" w:rsidRDefault="00E66CB1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Align w:val="center"/>
          </w:tcPr>
          <w:p w:rsidR="008C2D7F" w:rsidRDefault="008C2D7F" w:rsidP="00E66CB1">
            <w:pPr>
              <w:jc w:val="center"/>
            </w:pPr>
            <w:r>
              <w:rPr>
                <w:rFonts w:hint="eastAsia"/>
              </w:rPr>
              <w:t>1</w:t>
            </w:r>
            <w:r w:rsidR="00E66CB1">
              <w:rPr>
                <w:rFonts w:hint="eastAsia"/>
              </w:rPr>
              <w:t>1</w:t>
            </w:r>
          </w:p>
        </w:tc>
      </w:tr>
      <w:tr w:rsidR="008C2D7F" w:rsidTr="00E66CB1">
        <w:trPr>
          <w:jc w:val="center"/>
        </w:trPr>
        <w:tc>
          <w:tcPr>
            <w:tcW w:w="720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英语组</w:t>
            </w:r>
          </w:p>
        </w:tc>
        <w:tc>
          <w:tcPr>
            <w:tcW w:w="1519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446" w:type="dxa"/>
            <w:vAlign w:val="center"/>
          </w:tcPr>
          <w:p w:rsidR="008C2D7F" w:rsidRDefault="008C2D7F" w:rsidP="00E46098">
            <w:pPr>
              <w:jc w:val="center"/>
            </w:pPr>
            <w:r w:rsidRPr="00EE0B4C">
              <w:rPr>
                <w:rFonts w:hint="eastAsia"/>
              </w:rPr>
              <w:t>外语学院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7" w:type="dxa"/>
            <w:vAlign w:val="center"/>
          </w:tcPr>
          <w:p w:rsidR="008C2D7F" w:rsidRDefault="00DE25D9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 w:val="restart"/>
            <w:vAlign w:val="center"/>
          </w:tcPr>
          <w:p w:rsidR="008C2D7F" w:rsidRDefault="00DE25D9" w:rsidP="001774F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Pr="00B30889" w:rsidRDefault="008C2D7F" w:rsidP="001774F9">
            <w:pPr>
              <w:jc w:val="center"/>
              <w:rPr>
                <w:highlight w:val="magenta"/>
              </w:rPr>
            </w:pPr>
          </w:p>
        </w:tc>
        <w:tc>
          <w:tcPr>
            <w:tcW w:w="512" w:type="dxa"/>
            <w:vMerge/>
            <w:vAlign w:val="center"/>
          </w:tcPr>
          <w:p w:rsidR="008C2D7F" w:rsidRPr="00B30889" w:rsidRDefault="008C2D7F" w:rsidP="001774F9">
            <w:pPr>
              <w:jc w:val="center"/>
              <w:rPr>
                <w:highlight w:val="magenta"/>
              </w:rPr>
            </w:pPr>
          </w:p>
        </w:tc>
        <w:tc>
          <w:tcPr>
            <w:tcW w:w="922" w:type="dxa"/>
            <w:vMerge/>
            <w:vAlign w:val="center"/>
          </w:tcPr>
          <w:p w:rsidR="008C2D7F" w:rsidRPr="00B30889" w:rsidRDefault="008C2D7F" w:rsidP="001774F9">
            <w:pPr>
              <w:jc w:val="center"/>
              <w:rPr>
                <w:highlight w:val="magenta"/>
              </w:rPr>
            </w:pPr>
          </w:p>
        </w:tc>
        <w:tc>
          <w:tcPr>
            <w:tcW w:w="1519" w:type="dxa"/>
            <w:vMerge/>
            <w:vAlign w:val="center"/>
          </w:tcPr>
          <w:p w:rsidR="008C2D7F" w:rsidRPr="00B30889" w:rsidRDefault="008C2D7F" w:rsidP="001774F9">
            <w:pPr>
              <w:jc w:val="center"/>
              <w:rPr>
                <w:highlight w:val="magenta"/>
              </w:rPr>
            </w:pPr>
          </w:p>
        </w:tc>
        <w:tc>
          <w:tcPr>
            <w:tcW w:w="1446" w:type="dxa"/>
            <w:vAlign w:val="center"/>
          </w:tcPr>
          <w:p w:rsidR="008C2D7F" w:rsidRPr="00EE0B4C" w:rsidRDefault="008C2D7F" w:rsidP="00E46098">
            <w:pPr>
              <w:jc w:val="center"/>
            </w:pPr>
            <w:r w:rsidRPr="00EE0B4C">
              <w:rPr>
                <w:rFonts w:hint="eastAsia"/>
              </w:rPr>
              <w:t>国际学院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trHeight w:val="351"/>
          <w:jc w:val="center"/>
        </w:trPr>
        <w:tc>
          <w:tcPr>
            <w:tcW w:w="720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综合一组</w:t>
            </w:r>
          </w:p>
        </w:tc>
        <w:tc>
          <w:tcPr>
            <w:tcW w:w="1519" w:type="dxa"/>
            <w:vAlign w:val="center"/>
          </w:tcPr>
          <w:p w:rsidR="008C2D7F" w:rsidRPr="00FD204E" w:rsidRDefault="008C2D7F" w:rsidP="001774F9">
            <w:pPr>
              <w:jc w:val="center"/>
            </w:pPr>
            <w:r w:rsidRPr="00FD204E">
              <w:rPr>
                <w:rFonts w:hint="eastAsia"/>
              </w:rPr>
              <w:t>历史社会</w:t>
            </w:r>
          </w:p>
        </w:tc>
        <w:tc>
          <w:tcPr>
            <w:tcW w:w="1446" w:type="dxa"/>
            <w:vAlign w:val="center"/>
          </w:tcPr>
          <w:p w:rsidR="008C2D7F" w:rsidRDefault="008C2D7F" w:rsidP="00E46098">
            <w:pPr>
              <w:jc w:val="center"/>
            </w:pPr>
            <w:r w:rsidRPr="00FD204E">
              <w:rPr>
                <w:rFonts w:hint="eastAsia"/>
              </w:rPr>
              <w:t>人文</w:t>
            </w:r>
            <w:r>
              <w:rPr>
                <w:rFonts w:hint="eastAsia"/>
              </w:rPr>
              <w:t>学院</w:t>
            </w:r>
          </w:p>
        </w:tc>
        <w:tc>
          <w:tcPr>
            <w:tcW w:w="1812" w:type="dxa"/>
            <w:vAlign w:val="center"/>
          </w:tcPr>
          <w:p w:rsidR="008C2D7F" w:rsidRPr="00CA0538" w:rsidRDefault="008C2D7F" w:rsidP="001774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1</w:t>
            </w:r>
            <w:r w:rsidR="006A7B33">
              <w:rPr>
                <w:rFonts w:hint="eastAsia"/>
              </w:rPr>
              <w:t>7</w:t>
            </w:r>
          </w:p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思想政治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法政学院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7" w:type="dxa"/>
            <w:vAlign w:val="center"/>
          </w:tcPr>
          <w:p w:rsidR="008C2D7F" w:rsidRDefault="006A7B33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地理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地环学院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心理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教育学院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综合二组</w:t>
            </w: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物理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数信学院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6A7B33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1</w:t>
            </w:r>
            <w:r w:rsidR="006A7B33">
              <w:rPr>
                <w:rFonts w:hint="eastAsia"/>
              </w:rPr>
              <w:t>8</w:t>
            </w:r>
          </w:p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  <w:rPr>
                <w:color w:val="FF0000"/>
              </w:rPr>
            </w:pPr>
            <w:r w:rsidRPr="006E1622">
              <w:rPr>
                <w:rFonts w:hint="eastAsia"/>
              </w:rPr>
              <w:t>化学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生化学院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6A7B33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生物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生化学院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6A7B33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科学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生化学院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7" w:type="dxa"/>
            <w:vAlign w:val="center"/>
          </w:tcPr>
          <w:p w:rsidR="008C2D7F" w:rsidRDefault="006A7B33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 w:rsidR="008C2D7F" w:rsidRPr="006E1622" w:rsidRDefault="008C2D7F" w:rsidP="001774F9">
            <w:pPr>
              <w:jc w:val="center"/>
              <w:rPr>
                <w:color w:val="FF0000"/>
              </w:rPr>
            </w:pPr>
            <w:r w:rsidRPr="006E1622">
              <w:rPr>
                <w:rFonts w:hint="eastAsia"/>
              </w:rPr>
              <w:t>信息技术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数信学院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7" w:type="dxa"/>
            <w:vAlign w:val="center"/>
          </w:tcPr>
          <w:p w:rsidR="008C2D7F" w:rsidRDefault="006A7B33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8C2D7F" w:rsidRPr="006E1622" w:rsidRDefault="008C2D7F" w:rsidP="001774F9">
            <w:pPr>
              <w:jc w:val="center"/>
            </w:pP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教育学院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综合三组</w:t>
            </w: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音乐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音乐学院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2F0FA2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 w:val="restart"/>
            <w:vAlign w:val="center"/>
          </w:tcPr>
          <w:p w:rsidR="008C2D7F" w:rsidRDefault="002F0FA2" w:rsidP="001774F9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美术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美术学院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2F0FA2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51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1774F9">
            <w:pPr>
              <w:jc w:val="center"/>
            </w:pPr>
            <w:r w:rsidRPr="006E1622">
              <w:rPr>
                <w:rFonts w:hint="eastAsia"/>
              </w:rPr>
              <w:t>体育</w:t>
            </w:r>
          </w:p>
        </w:tc>
        <w:tc>
          <w:tcPr>
            <w:tcW w:w="1446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体育学院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2F0FA2" w:rsidP="00E66C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小学组</w:t>
            </w:r>
          </w:p>
        </w:tc>
        <w:tc>
          <w:tcPr>
            <w:tcW w:w="1519" w:type="dxa"/>
            <w:vAlign w:val="center"/>
          </w:tcPr>
          <w:p w:rsidR="008C2D7F" w:rsidRPr="00F075D9" w:rsidRDefault="008C2D7F" w:rsidP="001774F9">
            <w:pPr>
              <w:jc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1446" w:type="dxa"/>
            <w:vAlign w:val="center"/>
          </w:tcPr>
          <w:p w:rsidR="008C2D7F" w:rsidRPr="00F075D9" w:rsidRDefault="008C2D7F" w:rsidP="00E46098">
            <w:pPr>
              <w:jc w:val="center"/>
            </w:pPr>
            <w:r w:rsidRPr="00F075D9">
              <w:rPr>
                <w:rFonts w:hint="eastAsia"/>
              </w:rPr>
              <w:t>教育学院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F075D9" w:rsidRDefault="008C2D7F" w:rsidP="001774F9">
            <w:pPr>
              <w:jc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1446" w:type="dxa"/>
            <w:vAlign w:val="center"/>
          </w:tcPr>
          <w:p w:rsidR="008C2D7F" w:rsidRPr="00F075D9" w:rsidRDefault="008C2D7F" w:rsidP="00E46098">
            <w:pPr>
              <w:jc w:val="center"/>
            </w:pPr>
            <w:r w:rsidRPr="00F075D9">
              <w:rPr>
                <w:rFonts w:hint="eastAsia"/>
              </w:rPr>
              <w:t>教育学院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34" w:type="dxa"/>
            <w:gridSpan w:val="2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学前组</w:t>
            </w:r>
          </w:p>
        </w:tc>
        <w:tc>
          <w:tcPr>
            <w:tcW w:w="1519" w:type="dxa"/>
            <w:vAlign w:val="center"/>
          </w:tcPr>
          <w:p w:rsidR="008C2D7F" w:rsidRPr="00F075D9" w:rsidRDefault="008C2D7F" w:rsidP="001774F9">
            <w:pPr>
              <w:jc w:val="center"/>
            </w:pPr>
            <w:r w:rsidRPr="00F075D9">
              <w:rPr>
                <w:rFonts w:hint="eastAsia"/>
              </w:rPr>
              <w:t>学前教育</w:t>
            </w:r>
          </w:p>
        </w:tc>
        <w:tc>
          <w:tcPr>
            <w:tcW w:w="1446" w:type="dxa"/>
            <w:vAlign w:val="center"/>
          </w:tcPr>
          <w:p w:rsidR="008C2D7F" w:rsidRPr="00F075D9" w:rsidRDefault="008C2D7F" w:rsidP="00E46098">
            <w:pPr>
              <w:jc w:val="center"/>
            </w:pPr>
            <w:r w:rsidRPr="00F075D9">
              <w:rPr>
                <w:rFonts w:hint="eastAsia"/>
              </w:rPr>
              <w:t>幼师学院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C2D7F" w:rsidTr="00E66CB1">
        <w:trPr>
          <w:jc w:val="center"/>
        </w:trPr>
        <w:tc>
          <w:tcPr>
            <w:tcW w:w="720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职教组</w:t>
            </w:r>
          </w:p>
        </w:tc>
        <w:tc>
          <w:tcPr>
            <w:tcW w:w="1519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财务会计教育</w:t>
            </w:r>
          </w:p>
        </w:tc>
        <w:tc>
          <w:tcPr>
            <w:tcW w:w="1446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经管学院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7" w:type="dxa"/>
            <w:vAlign w:val="center"/>
          </w:tcPr>
          <w:p w:rsidR="008C2D7F" w:rsidRPr="00525BFC" w:rsidRDefault="008C2D7F" w:rsidP="00E66CB1">
            <w:pPr>
              <w:jc w:val="center"/>
            </w:pPr>
          </w:p>
        </w:tc>
        <w:tc>
          <w:tcPr>
            <w:tcW w:w="1621" w:type="dxa"/>
            <w:vMerge w:val="restart"/>
            <w:vAlign w:val="center"/>
          </w:tcPr>
          <w:p w:rsidR="008C2D7F" w:rsidRPr="00525BFC" w:rsidRDefault="008C2D7F" w:rsidP="001774F9">
            <w:pPr>
              <w:jc w:val="center"/>
            </w:pPr>
            <w:r w:rsidRPr="00525BFC">
              <w:rPr>
                <w:rFonts w:hint="eastAsia"/>
              </w:rPr>
              <w:t>25</w:t>
            </w: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旅游管理与服务教育</w:t>
            </w:r>
          </w:p>
        </w:tc>
        <w:tc>
          <w:tcPr>
            <w:tcW w:w="1446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汽车维修工程教育</w:t>
            </w:r>
          </w:p>
        </w:tc>
        <w:tc>
          <w:tcPr>
            <w:tcW w:w="1446" w:type="dxa"/>
            <w:vMerge w:val="restart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工学院职教学院</w:t>
            </w: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trHeight w:val="315"/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应用电子技术教育</w:t>
            </w:r>
          </w:p>
        </w:tc>
        <w:tc>
          <w:tcPr>
            <w:tcW w:w="1446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  <w:tr w:rsidR="008C2D7F" w:rsidTr="00E66CB1">
        <w:trPr>
          <w:trHeight w:val="315"/>
          <w:jc w:val="center"/>
        </w:trPr>
        <w:tc>
          <w:tcPr>
            <w:tcW w:w="720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519" w:type="dxa"/>
            <w:vAlign w:val="center"/>
          </w:tcPr>
          <w:p w:rsidR="008C2D7F" w:rsidRPr="006E1622" w:rsidRDefault="008C2D7F" w:rsidP="00E46098">
            <w:pPr>
              <w:jc w:val="center"/>
            </w:pPr>
            <w:r w:rsidRPr="006E1622">
              <w:rPr>
                <w:rFonts w:hint="eastAsia"/>
              </w:rPr>
              <w:t>机电技术教育</w:t>
            </w:r>
          </w:p>
        </w:tc>
        <w:tc>
          <w:tcPr>
            <w:tcW w:w="1446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  <w:tc>
          <w:tcPr>
            <w:tcW w:w="1812" w:type="dxa"/>
            <w:vAlign w:val="center"/>
          </w:tcPr>
          <w:p w:rsidR="008C2D7F" w:rsidRDefault="008C2D7F" w:rsidP="001774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7" w:type="dxa"/>
            <w:vAlign w:val="center"/>
          </w:tcPr>
          <w:p w:rsidR="008C2D7F" w:rsidRDefault="008C2D7F" w:rsidP="00E66CB1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C2D7F" w:rsidRDefault="008C2D7F" w:rsidP="001774F9">
            <w:pPr>
              <w:jc w:val="center"/>
            </w:pPr>
          </w:p>
        </w:tc>
      </w:tr>
    </w:tbl>
    <w:p w:rsidR="003D56F5" w:rsidRDefault="00C8067A">
      <w:r>
        <w:rPr>
          <w:rFonts w:hint="eastAsia"/>
        </w:rPr>
        <w:t>备注：</w:t>
      </w:r>
    </w:p>
    <w:p w:rsidR="003D56F5" w:rsidRDefault="00C8067A" w:rsidP="003D56F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、初阳学院不单独设立名额，可参加各学院相关专业竞赛选拔。</w:t>
      </w:r>
    </w:p>
    <w:p w:rsidR="00C8067A" w:rsidRDefault="00C8067A" w:rsidP="003D56F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、各学院按照上述专业分配名额，择优推荐上报选手信息。</w:t>
      </w:r>
    </w:p>
    <w:p w:rsidR="00C8067A" w:rsidRDefault="00C8067A">
      <w:pPr>
        <w:sectPr w:rsidR="00C8067A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245C5" w:rsidRDefault="00E245C5" w:rsidP="00E245C5">
      <w:pPr>
        <w:adjustRightInd w:val="0"/>
        <w:snapToGrid w:val="0"/>
        <w:rPr>
          <w:rFonts w:ascii="仿宋_GB2312" w:eastAsia="仿宋_GB2312" w:hAnsi="宋体"/>
          <w:b/>
          <w:sz w:val="30"/>
          <w:szCs w:val="30"/>
        </w:rPr>
      </w:pPr>
      <w:bookmarkStart w:id="10" w:name="OLE_LINK6"/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附件2：</w:t>
      </w:r>
    </w:p>
    <w:p w:rsidR="00E245C5" w:rsidRDefault="00E245C5" w:rsidP="00E245C5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浙江师范大学第十</w:t>
      </w:r>
      <w:r w:rsidR="00511C03">
        <w:rPr>
          <w:rFonts w:ascii="仿宋_GB2312" w:eastAsia="仿宋_GB2312" w:hAnsi="宋体" w:hint="eastAsia"/>
          <w:b/>
          <w:sz w:val="30"/>
          <w:szCs w:val="30"/>
        </w:rPr>
        <w:t>九</w:t>
      </w:r>
      <w:r>
        <w:rPr>
          <w:rFonts w:ascii="仿宋_GB2312" w:eastAsia="仿宋_GB2312" w:hAnsi="宋体" w:hint="eastAsia"/>
          <w:b/>
          <w:sz w:val="30"/>
          <w:szCs w:val="30"/>
        </w:rPr>
        <w:t>届师范生教学技能竞赛选手报名汇总表</w:t>
      </w:r>
    </w:p>
    <w:p w:rsidR="00E245C5" w:rsidRDefault="00E245C5" w:rsidP="00E245C5">
      <w:pPr>
        <w:ind w:firstLineChars="500" w:firstLine="1054"/>
        <w:rPr>
          <w:rFonts w:ascii="宋体" w:hAnsi="宋体"/>
          <w:b/>
          <w:szCs w:val="21"/>
        </w:rPr>
      </w:pPr>
    </w:p>
    <w:p w:rsidR="00390060" w:rsidRDefault="00167676" w:rsidP="00167676">
      <w:pPr>
        <w:widowControl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学院（盖章）：                负责人：           </w:t>
      </w:r>
      <w:r w:rsidR="00153129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电话：          </w:t>
      </w:r>
      <w:r w:rsidR="00153129"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 w:hint="eastAsia"/>
          <w:b/>
          <w:szCs w:val="21"/>
        </w:rPr>
        <w:t>邮箱：</w:t>
      </w:r>
    </w:p>
    <w:tbl>
      <w:tblPr>
        <w:tblW w:w="1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08"/>
        <w:gridCol w:w="1701"/>
        <w:gridCol w:w="2268"/>
        <w:gridCol w:w="1842"/>
        <w:gridCol w:w="1560"/>
        <w:gridCol w:w="1700"/>
        <w:gridCol w:w="1575"/>
      </w:tblGrid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选手姓名</w:t>
            </w:r>
          </w:p>
        </w:tc>
        <w:tc>
          <w:tcPr>
            <w:tcW w:w="708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268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842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竞赛组别</w:t>
            </w:r>
          </w:p>
        </w:tc>
        <w:tc>
          <w:tcPr>
            <w:tcW w:w="1560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学段</w:t>
            </w:r>
          </w:p>
        </w:tc>
        <w:tc>
          <w:tcPr>
            <w:tcW w:w="1700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0F8">
              <w:rPr>
                <w:rFonts w:ascii="宋体" w:hAnsi="宋体" w:hint="eastAsia"/>
                <w:b/>
                <w:szCs w:val="21"/>
              </w:rPr>
              <w:t>联系电话/短号</w:t>
            </w: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820F8">
              <w:rPr>
                <w:rFonts w:ascii="仿宋_GB2312" w:eastAsia="仿宋_GB2312" w:hAnsi="宋体" w:hint="eastAsia"/>
                <w:b/>
                <w:sz w:val="30"/>
                <w:szCs w:val="30"/>
              </w:rPr>
              <w:t>备注</w:t>
            </w: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167676" w:rsidRPr="002820F8" w:rsidRDefault="00DF71A3" w:rsidP="002820F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  <w:r w:rsidR="00167676" w:rsidRPr="002820F8">
              <w:rPr>
                <w:rFonts w:hint="eastAsia"/>
                <w:sz w:val="20"/>
              </w:rPr>
              <w:t>语文组</w:t>
            </w:r>
            <w:r w:rsidR="00167676" w:rsidRPr="002820F8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中学</w:t>
            </w:r>
            <w:r w:rsidR="00167676" w:rsidRPr="002820F8">
              <w:rPr>
                <w:rFonts w:hint="eastAsia"/>
                <w:sz w:val="20"/>
              </w:rPr>
              <w:t>数学组</w:t>
            </w:r>
            <w:r w:rsidR="00167676" w:rsidRPr="002820F8">
              <w:rPr>
                <w:rFonts w:hint="eastAsia"/>
                <w:sz w:val="20"/>
              </w:rPr>
              <w:t>/</w:t>
            </w:r>
            <w:r w:rsidR="00C50FB8">
              <w:rPr>
                <w:rFonts w:hint="eastAsia"/>
                <w:sz w:val="20"/>
              </w:rPr>
              <w:t>小学组</w:t>
            </w:r>
            <w:r w:rsidR="00C50FB8">
              <w:rPr>
                <w:rFonts w:hint="eastAsia"/>
                <w:sz w:val="20"/>
              </w:rPr>
              <w:t>/</w:t>
            </w:r>
            <w:r w:rsidR="00167676" w:rsidRPr="002820F8">
              <w:rPr>
                <w:sz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167676" w:rsidRPr="002820F8" w:rsidRDefault="00167676" w:rsidP="002820F8">
            <w:pPr>
              <w:jc w:val="center"/>
              <w:rPr>
                <w:rFonts w:ascii="宋体" w:hAnsi="宋体" w:cs="宋体"/>
                <w:sz w:val="20"/>
              </w:rPr>
            </w:pPr>
            <w:r w:rsidRPr="002820F8">
              <w:rPr>
                <w:rFonts w:hint="eastAsia"/>
                <w:sz w:val="20"/>
              </w:rPr>
              <w:t>小学</w:t>
            </w:r>
            <w:r w:rsidRPr="002820F8">
              <w:rPr>
                <w:rFonts w:hint="eastAsia"/>
                <w:sz w:val="20"/>
              </w:rPr>
              <w:t>/</w:t>
            </w:r>
            <w:r w:rsidRPr="002820F8">
              <w:rPr>
                <w:rFonts w:hint="eastAsia"/>
                <w:sz w:val="20"/>
              </w:rPr>
              <w:t>初中</w:t>
            </w:r>
            <w:r w:rsidRPr="002820F8">
              <w:rPr>
                <w:rFonts w:hint="eastAsia"/>
                <w:sz w:val="20"/>
              </w:rPr>
              <w:t>/</w:t>
            </w:r>
            <w:r w:rsidRPr="002820F8">
              <w:rPr>
                <w:rFonts w:hint="eastAsia"/>
                <w:sz w:val="20"/>
              </w:rPr>
              <w:t>高中</w:t>
            </w: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67676" w:rsidRPr="002820F8" w:rsidTr="002820F8">
        <w:tc>
          <w:tcPr>
            <w:tcW w:w="675" w:type="dxa"/>
            <w:vAlign w:val="center"/>
          </w:tcPr>
          <w:p w:rsidR="00167676" w:rsidRPr="002820F8" w:rsidRDefault="00167676" w:rsidP="002820F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820F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700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75" w:type="dxa"/>
          </w:tcPr>
          <w:p w:rsidR="00167676" w:rsidRPr="002820F8" w:rsidRDefault="00167676" w:rsidP="002820F8">
            <w:pPr>
              <w:widowControl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1F6912" w:rsidRPr="005C3F2A" w:rsidRDefault="00C3534F" w:rsidP="005C3F2A">
      <w:pPr>
        <w:widowControl/>
        <w:ind w:firstLineChars="200" w:firstLine="422"/>
        <w:jc w:val="left"/>
        <w:rPr>
          <w:b/>
          <w:color w:val="C00000"/>
        </w:rPr>
      </w:pPr>
      <w:r w:rsidRPr="005C3F2A">
        <w:rPr>
          <w:rFonts w:hint="eastAsia"/>
          <w:b/>
          <w:color w:val="C00000"/>
        </w:rPr>
        <w:t>说明：非师范选手请在“备注”栏注明“非师范”字样</w:t>
      </w:r>
      <w:r w:rsidR="006C24CF">
        <w:rPr>
          <w:rFonts w:hint="eastAsia"/>
          <w:b/>
          <w:color w:val="C00000"/>
        </w:rPr>
        <w:t>，并写明参赛专业</w:t>
      </w:r>
      <w:r w:rsidRPr="005C3F2A">
        <w:rPr>
          <w:rFonts w:hint="eastAsia"/>
          <w:b/>
          <w:color w:val="C00000"/>
        </w:rPr>
        <w:t>。</w:t>
      </w:r>
    </w:p>
    <w:p w:rsidR="00A13D36" w:rsidRDefault="00A13D36" w:rsidP="00614CA0">
      <w:pPr>
        <w:adjustRightInd w:val="0"/>
        <w:snapToGrid w:val="0"/>
        <w:rPr>
          <w:rFonts w:ascii="宋体" w:hAnsi="宋体"/>
          <w:b/>
          <w:szCs w:val="21"/>
        </w:rPr>
        <w:sectPr w:rsidR="00A13D36" w:rsidSect="007A10B5">
          <w:pgSz w:w="16838" w:h="11906" w:orient="landscape"/>
          <w:pgMar w:top="1276" w:right="1440" w:bottom="1276" w:left="1440" w:header="851" w:footer="992" w:gutter="0"/>
          <w:cols w:space="720"/>
          <w:docGrid w:type="lines" w:linePitch="312"/>
        </w:sectPr>
      </w:pPr>
    </w:p>
    <w:p w:rsidR="00C8067A" w:rsidRDefault="00C8067A" w:rsidP="00614CA0">
      <w:pPr>
        <w:adjustRightInd w:val="0"/>
        <w:snapToGrid w:val="0"/>
        <w:rPr>
          <w:rFonts w:ascii="宋体" w:hAnsi="宋体"/>
          <w:szCs w:val="21"/>
        </w:rPr>
      </w:pPr>
      <w:r w:rsidRPr="00614CA0">
        <w:rPr>
          <w:rFonts w:ascii="仿宋_GB2312" w:eastAsia="仿宋_GB2312" w:hAnsi="宋体" w:hint="eastAsia"/>
          <w:b/>
          <w:sz w:val="30"/>
          <w:szCs w:val="30"/>
        </w:rPr>
        <w:lastRenderedPageBreak/>
        <w:t>附件</w:t>
      </w:r>
      <w:r w:rsidR="00D56AB2">
        <w:rPr>
          <w:rFonts w:ascii="仿宋_GB2312" w:eastAsia="仿宋_GB2312" w:hAnsi="宋体" w:hint="eastAsia"/>
          <w:b/>
          <w:sz w:val="30"/>
          <w:szCs w:val="30"/>
        </w:rPr>
        <w:t>3</w:t>
      </w:r>
      <w:r w:rsidRPr="00614CA0">
        <w:rPr>
          <w:rFonts w:ascii="仿宋_GB2312" w:eastAsia="仿宋_GB2312" w:hAnsi="宋体" w:hint="eastAsia"/>
          <w:b/>
          <w:sz w:val="30"/>
          <w:szCs w:val="30"/>
        </w:rPr>
        <w:t>:</w:t>
      </w:r>
    </w:p>
    <w:p w:rsidR="00A67054" w:rsidRDefault="00311B68" w:rsidP="00A13D36">
      <w:pPr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浙江师范大学</w:t>
      </w:r>
      <w:r w:rsidR="00C8067A">
        <w:rPr>
          <w:rFonts w:ascii="黑体" w:eastAsia="黑体" w:hint="eastAsia"/>
          <w:sz w:val="32"/>
          <w:szCs w:val="36"/>
        </w:rPr>
        <w:t>师范技能竞赛</w:t>
      </w:r>
      <w:r w:rsidR="00C8067A" w:rsidRPr="00A13D36">
        <w:rPr>
          <w:rFonts w:ascii="黑体" w:eastAsia="黑体" w:hint="eastAsia"/>
          <w:sz w:val="32"/>
          <w:szCs w:val="36"/>
        </w:rPr>
        <w:t>评价参考标准</w:t>
      </w:r>
    </w:p>
    <w:p w:rsidR="00C8067A" w:rsidRDefault="00A67054" w:rsidP="00A13D36">
      <w:pPr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（学前组由所在学院另行规定）</w:t>
      </w:r>
    </w:p>
    <w:p w:rsidR="007A5D33" w:rsidRDefault="007A5D33" w:rsidP="00A13D36">
      <w:pPr>
        <w:jc w:val="center"/>
        <w:rPr>
          <w:rFonts w:ascii="黑体" w:eastAsia="黑体"/>
          <w:sz w:val="32"/>
          <w:szCs w:val="36"/>
        </w:rPr>
      </w:pPr>
    </w:p>
    <w:p w:rsidR="007A5D33" w:rsidRDefault="007A5D33" w:rsidP="00A13D36">
      <w:pPr>
        <w:jc w:val="center"/>
        <w:rPr>
          <w:rFonts w:ascii="黑体" w:hAnsi="宋体"/>
          <w:b/>
          <w:szCs w:val="3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0"/>
    <w:p w:rsidR="007A5D33" w:rsidRDefault="007A5D33" w:rsidP="007A5D3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 w:rsidRPr="008C4B7C">
        <w:rPr>
          <w:rFonts w:hint="eastAsia"/>
          <w:b/>
          <w:sz w:val="24"/>
          <w:szCs w:val="24"/>
        </w:rPr>
        <w:t>、即席讲演（单项</w:t>
      </w:r>
      <w:r>
        <w:rPr>
          <w:rFonts w:hint="eastAsia"/>
          <w:b/>
          <w:sz w:val="24"/>
          <w:szCs w:val="24"/>
        </w:rPr>
        <w:t>2</w:t>
      </w:r>
      <w:r w:rsidRPr="008C4B7C">
        <w:rPr>
          <w:rFonts w:hint="eastAsia"/>
          <w:b/>
          <w:sz w:val="24"/>
          <w:szCs w:val="24"/>
        </w:rPr>
        <w:t>5</w:t>
      </w:r>
      <w:r w:rsidRPr="008C4B7C">
        <w:rPr>
          <w:rFonts w:hint="eastAsia"/>
          <w:b/>
          <w:sz w:val="24"/>
          <w:szCs w:val="24"/>
        </w:rPr>
        <w:t>分）</w:t>
      </w:r>
    </w:p>
    <w:p w:rsidR="007A5D33" w:rsidRPr="008C4B7C" w:rsidRDefault="007A5D33" w:rsidP="007A5D33">
      <w:pPr>
        <w:jc w:val="center"/>
        <w:rPr>
          <w:b/>
          <w:sz w:val="24"/>
          <w:szCs w:val="24"/>
        </w:rPr>
      </w:pPr>
    </w:p>
    <w:p w:rsidR="007A5D33" w:rsidRPr="008C4B7C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8C4B7C">
        <w:rPr>
          <w:rFonts w:ascii="楷体_GB2312" w:eastAsia="楷体_GB2312" w:hAnsi="仿宋" w:hint="eastAsia"/>
          <w:sz w:val="24"/>
          <w:szCs w:val="28"/>
        </w:rPr>
        <w:t>即席讲演具有即兴发挥、主题集中、篇幅短小等特点，参赛者应具备多方面的知识素养和能力，特别是需要敏捷的思维能力，快速的语言表达能力和灵活的应变能力，主要考察参赛者应用学科教育教学知识解决教学问题的能力、思想的深度以及思维的敏锐程度。其中英语组即席讲演要求用全英文。</w:t>
      </w:r>
    </w:p>
    <w:p w:rsidR="007A5D33" w:rsidRPr="008C4B7C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8C4B7C">
        <w:rPr>
          <w:rFonts w:ascii="楷体_GB2312" w:eastAsia="楷体_GB2312" w:hAnsi="仿宋" w:hint="eastAsia"/>
          <w:sz w:val="24"/>
          <w:szCs w:val="28"/>
        </w:rPr>
        <w:t>（一）要求：根据抽取的试题进行讲演，时间不超过3分钟。</w:t>
      </w:r>
    </w:p>
    <w:p w:rsidR="007A5D33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8C4B7C">
        <w:rPr>
          <w:rFonts w:ascii="楷体_GB2312" w:eastAsia="楷体_GB2312" w:hAnsi="仿宋" w:hint="eastAsia"/>
          <w:sz w:val="24"/>
          <w:szCs w:val="28"/>
        </w:rPr>
        <w:t xml:space="preserve">（二）即席讲演评价标准见下表。 </w:t>
      </w:r>
    </w:p>
    <w:p w:rsidR="007A5D33" w:rsidRPr="008C4B7C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5791"/>
        <w:gridCol w:w="979"/>
      </w:tblGrid>
      <w:tr w:rsidR="007A5D33" w:rsidRPr="008C4B7C" w:rsidTr="001774F9">
        <w:trPr>
          <w:cantSplit/>
          <w:trHeight w:val="45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</w:t>
            </w:r>
            <w:r w:rsidRPr="008C4B7C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t>评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价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标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t>分值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讲演</w:t>
            </w:r>
            <w:r w:rsidRPr="008C4B7C">
              <w:rPr>
                <w:szCs w:val="21"/>
              </w:rPr>
              <w:t>内容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主题鲜明切题，内容充实、针对性强</w:t>
            </w:r>
          </w:p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问题分析到位，解决策略得当、新颖，说服力强</w:t>
            </w:r>
          </w:p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论据贴切，符合实际，阐释充分</w:t>
            </w:r>
          </w:p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内容构架结构严谨、层次分明、条理清晰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szCs w:val="21"/>
              </w:rPr>
              <w:t>语言</w:t>
            </w:r>
            <w:r w:rsidRPr="008C4B7C">
              <w:rPr>
                <w:rFonts w:hint="eastAsia"/>
                <w:szCs w:val="21"/>
              </w:rPr>
              <w:t>艺术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szCs w:val="21"/>
              </w:rPr>
              <w:t>普通话</w:t>
            </w:r>
            <w:r w:rsidRPr="008C4B7C">
              <w:rPr>
                <w:rFonts w:hint="eastAsia"/>
                <w:szCs w:val="21"/>
              </w:rPr>
              <w:t>(</w:t>
            </w:r>
            <w:r w:rsidRPr="008C4B7C">
              <w:rPr>
                <w:rFonts w:hint="eastAsia"/>
                <w:szCs w:val="21"/>
              </w:rPr>
              <w:t>英语发音</w:t>
            </w:r>
            <w:r w:rsidRPr="008C4B7C">
              <w:rPr>
                <w:rFonts w:hint="eastAsia"/>
                <w:szCs w:val="21"/>
              </w:rPr>
              <w:t>)</w:t>
            </w:r>
            <w:r w:rsidRPr="008C4B7C">
              <w:rPr>
                <w:rFonts w:hint="eastAsia"/>
                <w:szCs w:val="21"/>
              </w:rPr>
              <w:t>标准，用语规范，</w:t>
            </w:r>
            <w:r w:rsidRPr="008C4B7C">
              <w:rPr>
                <w:szCs w:val="21"/>
              </w:rPr>
              <w:t>节奏处理得当</w:t>
            </w:r>
            <w:r w:rsidRPr="008C4B7C">
              <w:rPr>
                <w:rFonts w:hint="eastAsia"/>
                <w:szCs w:val="21"/>
              </w:rPr>
              <w:t>，说服</w:t>
            </w:r>
            <w:r w:rsidRPr="008C4B7C">
              <w:rPr>
                <w:szCs w:val="21"/>
              </w:rPr>
              <w:t>力强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szCs w:val="21"/>
              </w:rPr>
              <w:t>思维</w:t>
            </w:r>
            <w:r w:rsidRPr="008C4B7C">
              <w:rPr>
                <w:rFonts w:hint="eastAsia"/>
                <w:szCs w:val="21"/>
              </w:rPr>
              <w:t>艺术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思维敏捷，逻辑清晰；灵活而有效地调整、组织讲演内容</w:t>
            </w:r>
            <w:r w:rsidRPr="008C4B7C">
              <w:rPr>
                <w:szCs w:val="21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仪表形象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r w:rsidRPr="008C4B7C">
              <w:rPr>
                <w:rFonts w:hint="eastAsia"/>
              </w:rPr>
              <w:t>神态自然，</w:t>
            </w:r>
            <w:r w:rsidRPr="008C4B7C">
              <w:rPr>
                <w:szCs w:val="21"/>
              </w:rPr>
              <w:t>动作适度</w:t>
            </w:r>
            <w:r w:rsidRPr="008C4B7C">
              <w:rPr>
                <w:rFonts w:hint="eastAsia"/>
                <w:szCs w:val="21"/>
              </w:rPr>
              <w:t>，</w:t>
            </w:r>
            <w:r w:rsidRPr="008C4B7C">
              <w:rPr>
                <w:rFonts w:hint="eastAsia"/>
              </w:rPr>
              <w:t>与讲演内容吻合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讲演时间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时间在</w:t>
            </w:r>
            <w:r w:rsidRPr="008C4B7C">
              <w:rPr>
                <w:rFonts w:hint="eastAsia"/>
                <w:szCs w:val="21"/>
              </w:rPr>
              <w:t>2-3</w:t>
            </w:r>
            <w:r w:rsidRPr="008C4B7C">
              <w:rPr>
                <w:rFonts w:hint="eastAsia"/>
                <w:szCs w:val="21"/>
              </w:rPr>
              <w:t>分钟之间，不超时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</w:tr>
    </w:tbl>
    <w:p w:rsidR="007A5D33" w:rsidRDefault="007A5D33" w:rsidP="0046054A">
      <w:pPr>
        <w:spacing w:beforeLines="50" w:before="156" w:line="400" w:lineRule="exact"/>
        <w:jc w:val="center"/>
        <w:outlineLvl w:val="0"/>
        <w:rPr>
          <w:rFonts w:eastAsia="黑体"/>
          <w:sz w:val="28"/>
          <w:szCs w:val="28"/>
        </w:rPr>
      </w:pPr>
    </w:p>
    <w:p w:rsidR="007A5D33" w:rsidRPr="008C4B7C" w:rsidRDefault="007A5D33" w:rsidP="0046054A">
      <w:pPr>
        <w:spacing w:beforeLines="50" w:before="156" w:line="400" w:lineRule="exact"/>
        <w:jc w:val="center"/>
        <w:outlineLvl w:val="0"/>
        <w:rPr>
          <w:rFonts w:eastAsia="黑体"/>
          <w:sz w:val="28"/>
          <w:szCs w:val="28"/>
        </w:rPr>
      </w:pPr>
    </w:p>
    <w:p w:rsidR="007A5D33" w:rsidRPr="008C4B7C" w:rsidRDefault="007A5D33" w:rsidP="007A5D33">
      <w:pPr>
        <w:jc w:val="center"/>
        <w:rPr>
          <w:b/>
          <w:sz w:val="24"/>
          <w:szCs w:val="24"/>
        </w:rPr>
      </w:pPr>
    </w:p>
    <w:p w:rsidR="007A5D33" w:rsidRDefault="007A5D33" w:rsidP="007A5D3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8C4B7C">
        <w:rPr>
          <w:rFonts w:hint="eastAsia"/>
          <w:b/>
          <w:sz w:val="24"/>
          <w:szCs w:val="24"/>
        </w:rPr>
        <w:t>、模拟上课（单项</w:t>
      </w:r>
      <w:r>
        <w:rPr>
          <w:rFonts w:hint="eastAsia"/>
          <w:b/>
          <w:sz w:val="24"/>
          <w:szCs w:val="24"/>
        </w:rPr>
        <w:t>60</w:t>
      </w:r>
      <w:r w:rsidRPr="008C4B7C">
        <w:rPr>
          <w:rFonts w:hint="eastAsia"/>
          <w:b/>
          <w:sz w:val="24"/>
          <w:szCs w:val="24"/>
        </w:rPr>
        <w:t>分）</w:t>
      </w:r>
    </w:p>
    <w:p w:rsidR="007A5D33" w:rsidRPr="008C4B7C" w:rsidRDefault="007A5D33" w:rsidP="007A5D33">
      <w:pPr>
        <w:jc w:val="center"/>
        <w:rPr>
          <w:b/>
          <w:sz w:val="24"/>
          <w:szCs w:val="24"/>
        </w:rPr>
      </w:pPr>
    </w:p>
    <w:p w:rsidR="007A5D33" w:rsidRPr="008C4B7C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8C4B7C">
        <w:rPr>
          <w:rFonts w:ascii="楷体_GB2312" w:eastAsia="楷体_GB2312" w:hAnsi="仿宋" w:hint="eastAsia"/>
          <w:sz w:val="24"/>
          <w:szCs w:val="28"/>
        </w:rPr>
        <w:t>模拟上课是参赛者依据教学设计方案，自主选择一个“教学片段”或“环节”进行模拟上课。应能够突出新课程理念，展示驾驭课堂教学的艺术，体现创新精神和课堂教学研究的能力。</w:t>
      </w:r>
    </w:p>
    <w:p w:rsidR="007A5D33" w:rsidRPr="008C4B7C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8C4B7C">
        <w:rPr>
          <w:rFonts w:ascii="楷体_GB2312" w:eastAsia="楷体_GB2312" w:hAnsi="仿宋" w:hint="eastAsia"/>
          <w:sz w:val="24"/>
          <w:szCs w:val="28"/>
        </w:rPr>
        <w:t>（一）要求：根据</w:t>
      </w:r>
      <w:r>
        <w:rPr>
          <w:rFonts w:ascii="楷体_GB2312" w:eastAsia="楷体_GB2312" w:hAnsi="仿宋" w:hint="eastAsia"/>
          <w:sz w:val="24"/>
          <w:szCs w:val="28"/>
        </w:rPr>
        <w:t>准备</w:t>
      </w:r>
      <w:r w:rsidRPr="008C4B7C">
        <w:rPr>
          <w:rFonts w:ascii="楷体_GB2312" w:eastAsia="楷体_GB2312" w:hAnsi="仿宋" w:hint="eastAsia"/>
          <w:sz w:val="24"/>
          <w:szCs w:val="28"/>
        </w:rPr>
        <w:t>的教学设计方案和课件进行模拟上课</w:t>
      </w:r>
      <w:r>
        <w:rPr>
          <w:rFonts w:ascii="楷体_GB2312" w:eastAsia="楷体_GB2312" w:hAnsi="仿宋" w:hint="eastAsia"/>
          <w:sz w:val="24"/>
          <w:szCs w:val="28"/>
        </w:rPr>
        <w:t>（</w:t>
      </w:r>
      <w:r w:rsidRPr="008C4B7C">
        <w:rPr>
          <w:rFonts w:ascii="楷体_GB2312" w:eastAsia="楷体_GB2312" w:hAnsi="仿宋" w:hint="eastAsia"/>
          <w:sz w:val="24"/>
          <w:szCs w:val="28"/>
        </w:rPr>
        <w:t>板书在模拟上课过程中呈现</w:t>
      </w:r>
      <w:r>
        <w:rPr>
          <w:rFonts w:ascii="楷体_GB2312" w:eastAsia="楷体_GB2312" w:hAnsi="仿宋" w:hint="eastAsia"/>
          <w:sz w:val="24"/>
          <w:szCs w:val="28"/>
        </w:rPr>
        <w:t>）</w:t>
      </w:r>
      <w:r w:rsidRPr="008C4B7C">
        <w:rPr>
          <w:rFonts w:ascii="楷体_GB2312" w:eastAsia="楷体_GB2312" w:hAnsi="仿宋" w:hint="eastAsia"/>
          <w:sz w:val="24"/>
          <w:szCs w:val="28"/>
        </w:rPr>
        <w:t>，总时间不超过10分钟。</w:t>
      </w:r>
    </w:p>
    <w:p w:rsidR="007A5D33" w:rsidRPr="008C4B7C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8C4B7C">
        <w:rPr>
          <w:rFonts w:ascii="楷体_GB2312" w:eastAsia="楷体_GB2312" w:hAnsi="仿宋" w:hint="eastAsia"/>
          <w:sz w:val="24"/>
          <w:szCs w:val="28"/>
        </w:rPr>
        <w:t>（二）模拟上课·板书评价标准见下表。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227"/>
        <w:gridCol w:w="6176"/>
        <w:gridCol w:w="674"/>
      </w:tblGrid>
      <w:tr w:rsidR="007A5D33" w:rsidRPr="008C4B7C" w:rsidTr="001774F9">
        <w:trPr>
          <w:cantSplit/>
          <w:trHeight w:val="52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t>评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价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标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t>分值</w:t>
            </w:r>
          </w:p>
        </w:tc>
      </w:tr>
      <w:tr w:rsidR="007A5D33" w:rsidRPr="008C4B7C" w:rsidTr="001774F9">
        <w:trPr>
          <w:cantSplit/>
          <w:trHeight w:val="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模拟</w:t>
            </w:r>
          </w:p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上课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  <w:r w:rsidRPr="008C4B7C">
              <w:rPr>
                <w:rFonts w:hint="eastAsia"/>
              </w:rPr>
              <w:t>教学目标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r w:rsidRPr="008C4B7C">
              <w:rPr>
                <w:rFonts w:hint="eastAsia"/>
              </w:rPr>
              <w:t>目标设置明确，符合课标要求和学生实际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7A5D33" w:rsidRPr="008C4B7C" w:rsidTr="001774F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  <w:r w:rsidRPr="008C4B7C">
              <w:rPr>
                <w:rFonts w:hint="eastAsia"/>
              </w:rPr>
              <w:t>教学内容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r w:rsidRPr="008C4B7C">
              <w:rPr>
                <w:rFonts w:hint="eastAsia"/>
              </w:rPr>
              <w:t>重点内容讲解明白，教学难点处理恰当，关注学生已有知识和经验，注重学生能力培养，强调课堂交流互动，知识阐释正确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</w:tr>
      <w:tr w:rsidR="007A5D33" w:rsidRPr="008C4B7C" w:rsidTr="001774F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  <w:r w:rsidRPr="008C4B7C">
              <w:rPr>
                <w:rFonts w:hint="eastAsia"/>
              </w:rPr>
              <w:t>教学方法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r w:rsidRPr="008C4B7C">
              <w:rPr>
                <w:rFonts w:hint="eastAsia"/>
              </w:rPr>
              <w:t>按新课标的教学理念处理教学内容以及教与学、知识与能力的关系，较好落实教学目标；突出自主、探究、合作学习方式，体现多元化学习方法；实现有效师生互动</w:t>
            </w:r>
            <w:r w:rsidRPr="008C4B7C">
              <w:rPr>
                <w:rFonts w:hint="eastAsia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7A5D33" w:rsidRPr="008C4B7C" w:rsidTr="001774F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  <w:r w:rsidRPr="008C4B7C">
              <w:rPr>
                <w:rFonts w:hint="eastAsia"/>
              </w:rPr>
              <w:t>教学过程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r w:rsidRPr="008C4B7C">
              <w:rPr>
                <w:rFonts w:hint="eastAsia"/>
              </w:rPr>
              <w:t>教学整体安排合理，环节紧凑，层次清晰；创造性使用教材；教学特色突出；恰当使用多媒体课件辅助教学，教学演示规范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7A5D33" w:rsidRPr="008C4B7C" w:rsidTr="001774F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教学素质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教态自然亲切、仪表举止得体，注重目光交流，教学语言规范准确、生动简洁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7A5D33" w:rsidRPr="008C4B7C" w:rsidTr="001774F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教学效果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按时完成教学任务，教学目标达成度高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7A5D33" w:rsidRPr="008C4B7C" w:rsidTr="001774F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教学创新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教学过程富有创意；能创造性的使用教材；教学方法灵活多样，有突出的特色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7A5D33" w:rsidRPr="008C4B7C" w:rsidTr="001774F9">
        <w:trPr>
          <w:cantSplit/>
          <w:trHeight w:val="341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板书</w:t>
            </w:r>
          </w:p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设计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内容匹配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</w:rPr>
              <w:t>反映教学设计意图，突显重点、难点，能调动学生主动性和积极性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7A5D33" w:rsidRPr="008C4B7C" w:rsidTr="001774F9">
        <w:trPr>
          <w:cantSplit/>
          <w:trHeight w:val="349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构图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r w:rsidRPr="008C4B7C">
              <w:rPr>
                <w:rFonts w:hint="eastAsia"/>
              </w:rPr>
              <w:t>构思巧妙，富有创意，构图自然，形象直观，教学辅助作用显著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 w:rsidRPr="008C4B7C">
              <w:rPr>
                <w:rFonts w:hint="eastAsia"/>
                <w:szCs w:val="21"/>
              </w:rPr>
              <w:t>书写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 w:rsidRPr="008C4B7C">
              <w:rPr>
                <w:rFonts w:hint="eastAsia"/>
              </w:rPr>
              <w:t>书写快速流畅，字形大小适度，清楚整洁，美观大方，规范正确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Default="007A5D33" w:rsidP="001774F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</w:t>
            </w:r>
          </w:p>
        </w:tc>
      </w:tr>
    </w:tbl>
    <w:p w:rsidR="007A5D33" w:rsidRDefault="007A5D33" w:rsidP="007A5D33">
      <w:pPr>
        <w:widowControl/>
        <w:jc w:val="center"/>
        <w:rPr>
          <w:kern w:val="0"/>
          <w:sz w:val="26"/>
          <w:szCs w:val="26"/>
        </w:rPr>
      </w:pPr>
    </w:p>
    <w:p w:rsidR="007A5D33" w:rsidRDefault="007A5D33" w:rsidP="007A5D33">
      <w:pPr>
        <w:widowControl/>
        <w:jc w:val="center"/>
        <w:rPr>
          <w:kern w:val="0"/>
          <w:sz w:val="26"/>
          <w:szCs w:val="26"/>
        </w:rPr>
      </w:pPr>
    </w:p>
    <w:p w:rsidR="007A5D33" w:rsidRDefault="007A5D33" w:rsidP="007A5D33">
      <w:pPr>
        <w:jc w:val="center"/>
        <w:rPr>
          <w:b/>
          <w:sz w:val="24"/>
          <w:szCs w:val="24"/>
        </w:rPr>
      </w:pPr>
      <w:r w:rsidRPr="00114FF8">
        <w:rPr>
          <w:rFonts w:hint="eastAsia"/>
          <w:b/>
          <w:sz w:val="24"/>
          <w:szCs w:val="24"/>
        </w:rPr>
        <w:t>三、现场提问（单项</w:t>
      </w:r>
      <w:r w:rsidRPr="00114FF8">
        <w:rPr>
          <w:rFonts w:hint="eastAsia"/>
          <w:b/>
          <w:sz w:val="24"/>
          <w:szCs w:val="24"/>
        </w:rPr>
        <w:t>15</w:t>
      </w:r>
      <w:r w:rsidRPr="00114FF8">
        <w:rPr>
          <w:rFonts w:hint="eastAsia"/>
          <w:b/>
          <w:sz w:val="24"/>
          <w:szCs w:val="24"/>
        </w:rPr>
        <w:t>分）</w:t>
      </w:r>
    </w:p>
    <w:p w:rsidR="007A5D33" w:rsidRDefault="007A5D33" w:rsidP="007A5D33">
      <w:pPr>
        <w:jc w:val="center"/>
        <w:rPr>
          <w:b/>
          <w:sz w:val="24"/>
          <w:szCs w:val="24"/>
        </w:rPr>
      </w:pPr>
    </w:p>
    <w:p w:rsidR="007A5D33" w:rsidRPr="009909EB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9909EB">
        <w:rPr>
          <w:rFonts w:ascii="楷体_GB2312" w:eastAsia="楷体_GB2312" w:hAnsi="仿宋" w:hint="eastAsia"/>
          <w:sz w:val="24"/>
          <w:szCs w:val="28"/>
        </w:rPr>
        <w:t>现场提问是评委根据参赛选手在即席讲演和模拟上课过程中的表现，提出若干相关问题，参赛选手根据评委提出的问题即时做出回答，需要选手具备扎实的知识基础、敏捷的思维能力和良好的表达能力。</w:t>
      </w:r>
    </w:p>
    <w:p w:rsidR="007A5D33" w:rsidRPr="008C4B7C" w:rsidRDefault="007A5D33" w:rsidP="0046054A">
      <w:pPr>
        <w:tabs>
          <w:tab w:val="left" w:pos="720"/>
          <w:tab w:val="left" w:pos="900"/>
        </w:tabs>
        <w:spacing w:beforeLines="50" w:before="156" w:line="320" w:lineRule="exact"/>
        <w:ind w:firstLineChars="200" w:firstLine="480"/>
        <w:rPr>
          <w:rFonts w:ascii="楷体_GB2312" w:eastAsia="楷体_GB2312" w:hAnsi="仿宋"/>
          <w:sz w:val="24"/>
          <w:szCs w:val="28"/>
        </w:rPr>
      </w:pPr>
      <w:r w:rsidRPr="008C4B7C">
        <w:rPr>
          <w:rFonts w:ascii="楷体_GB2312" w:eastAsia="楷体_GB2312" w:hAnsi="仿宋" w:hint="eastAsia"/>
          <w:sz w:val="24"/>
          <w:szCs w:val="28"/>
        </w:rPr>
        <w:t>（一）要求：根据</w:t>
      </w:r>
      <w:r>
        <w:rPr>
          <w:rFonts w:ascii="楷体_GB2312" w:eastAsia="楷体_GB2312" w:hAnsi="仿宋" w:hint="eastAsia"/>
          <w:sz w:val="24"/>
          <w:szCs w:val="28"/>
        </w:rPr>
        <w:t>评委的提问即时作答</w:t>
      </w:r>
      <w:r w:rsidRPr="008C4B7C">
        <w:rPr>
          <w:rFonts w:ascii="楷体_GB2312" w:eastAsia="楷体_GB2312" w:hAnsi="仿宋" w:hint="eastAsia"/>
          <w:sz w:val="24"/>
          <w:szCs w:val="28"/>
        </w:rPr>
        <w:t>，时间不超过3分钟。</w:t>
      </w:r>
    </w:p>
    <w:p w:rsidR="007A5D33" w:rsidRPr="00F9231E" w:rsidRDefault="007A5D33" w:rsidP="007A5D33">
      <w:pPr>
        <w:jc w:val="left"/>
        <w:rPr>
          <w:sz w:val="24"/>
          <w:szCs w:val="24"/>
        </w:rPr>
      </w:pPr>
      <w:r>
        <w:rPr>
          <w:rFonts w:ascii="楷体_GB2312" w:eastAsia="楷体_GB2312" w:hAnsi="仿宋" w:hint="eastAsia"/>
          <w:sz w:val="24"/>
          <w:szCs w:val="28"/>
        </w:rPr>
        <w:t xml:space="preserve">    </w:t>
      </w:r>
      <w:r w:rsidRPr="008C4B7C">
        <w:rPr>
          <w:rFonts w:ascii="楷体_GB2312" w:eastAsia="楷体_GB2312" w:hAnsi="仿宋" w:hint="eastAsia"/>
          <w:sz w:val="24"/>
          <w:szCs w:val="28"/>
        </w:rPr>
        <w:t>（二）</w:t>
      </w:r>
      <w:r>
        <w:rPr>
          <w:rFonts w:ascii="楷体_GB2312" w:eastAsia="楷体_GB2312" w:hAnsi="仿宋" w:hint="eastAsia"/>
          <w:sz w:val="24"/>
          <w:szCs w:val="28"/>
        </w:rPr>
        <w:t>现场提问</w:t>
      </w:r>
      <w:r w:rsidRPr="008C4B7C">
        <w:rPr>
          <w:rFonts w:ascii="楷体_GB2312" w:eastAsia="楷体_GB2312" w:hAnsi="仿宋" w:hint="eastAsia"/>
          <w:sz w:val="24"/>
          <w:szCs w:val="28"/>
        </w:rPr>
        <w:t>评价标准见下表。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5791"/>
        <w:gridCol w:w="979"/>
      </w:tblGrid>
      <w:tr w:rsidR="007A5D33" w:rsidRPr="008C4B7C" w:rsidTr="001774F9">
        <w:trPr>
          <w:cantSplit/>
          <w:trHeight w:val="45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</w:t>
            </w:r>
            <w:r w:rsidRPr="008C4B7C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t>评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价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标</w:t>
            </w:r>
            <w:r w:rsidRPr="008C4B7C">
              <w:rPr>
                <w:b/>
                <w:szCs w:val="21"/>
              </w:rPr>
              <w:t xml:space="preserve"> </w:t>
            </w:r>
            <w:r w:rsidRPr="008C4B7C">
              <w:rPr>
                <w:rFonts w:hint="eastAsia"/>
                <w:b/>
                <w:szCs w:val="21"/>
              </w:rPr>
              <w:t>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b/>
                <w:szCs w:val="21"/>
              </w:rPr>
            </w:pPr>
            <w:r w:rsidRPr="008C4B7C">
              <w:rPr>
                <w:rFonts w:hint="eastAsia"/>
                <w:b/>
                <w:szCs w:val="21"/>
              </w:rPr>
              <w:t>分值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准确性</w:t>
            </w:r>
            <w:r>
              <w:rPr>
                <w:rFonts w:hint="eastAsia"/>
                <w:szCs w:val="21"/>
              </w:rPr>
              <w:t>5</w:t>
            </w:r>
            <w:r w:rsidRPr="008C4B7C">
              <w:rPr>
                <w:rFonts w:hint="eastAsia"/>
                <w:szCs w:val="21"/>
              </w:rPr>
              <w:t>分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准确理解问题，回答切中问题的要害与关键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灵活性</w:t>
            </w:r>
            <w:r>
              <w:rPr>
                <w:rFonts w:hint="eastAsia"/>
                <w:szCs w:val="21"/>
              </w:rPr>
              <w:t>3</w:t>
            </w:r>
            <w:r w:rsidRPr="008C4B7C">
              <w:rPr>
                <w:rFonts w:hint="eastAsia"/>
                <w:szCs w:val="21"/>
              </w:rPr>
              <w:t>分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回答问题思维灵活，能用理论与事实说明问题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条理性</w:t>
            </w:r>
            <w:r>
              <w:rPr>
                <w:rFonts w:hint="eastAsia"/>
                <w:szCs w:val="21"/>
              </w:rPr>
              <w:t>5</w:t>
            </w:r>
            <w:r w:rsidRPr="008C4B7C">
              <w:rPr>
                <w:rFonts w:hint="eastAsia"/>
                <w:szCs w:val="21"/>
              </w:rPr>
              <w:t>分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回答言简意赅，概括性强，条理清晰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流畅性</w:t>
            </w:r>
            <w:r>
              <w:rPr>
                <w:rFonts w:hint="eastAsia"/>
                <w:szCs w:val="21"/>
              </w:rPr>
              <w:t>2</w:t>
            </w:r>
            <w:r w:rsidRPr="008C4B7C">
              <w:rPr>
                <w:rFonts w:hint="eastAsia"/>
                <w:szCs w:val="21"/>
              </w:rPr>
              <w:t>分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r>
              <w:rPr>
                <w:rFonts w:hint="eastAsia"/>
              </w:rPr>
              <w:t>回答问题语言流畅，语速适中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Pr="008C4B7C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7A5D33" w:rsidRPr="008C4B7C" w:rsidTr="001774F9">
        <w:trPr>
          <w:cantSplit/>
          <w:trHeight w:val="271"/>
          <w:jc w:val="center"/>
        </w:trPr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Default="007A5D33" w:rsidP="001774F9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3" w:rsidRDefault="007A5D33" w:rsidP="0017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</w:tbl>
    <w:p w:rsidR="00C8067A" w:rsidRDefault="00C8067A" w:rsidP="007A10B5">
      <w:pPr>
        <w:widowControl/>
        <w:spacing w:line="400" w:lineRule="exact"/>
        <w:jc w:val="left"/>
        <w:rPr>
          <w:rFonts w:ascii="宋体" w:hAnsi="宋体"/>
          <w:b/>
          <w:szCs w:val="21"/>
        </w:rPr>
      </w:pPr>
    </w:p>
    <w:sectPr w:rsidR="00C8067A" w:rsidSect="00A13D36">
      <w:pgSz w:w="11906" w:h="16838"/>
      <w:pgMar w:top="1440" w:right="991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2B" w:rsidRDefault="008D4C2B" w:rsidP="00C8067A">
      <w:r>
        <w:separator/>
      </w:r>
    </w:p>
  </w:endnote>
  <w:endnote w:type="continuationSeparator" w:id="0">
    <w:p w:rsidR="008D4C2B" w:rsidRDefault="008D4C2B" w:rsidP="00C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2B" w:rsidRDefault="008D4C2B" w:rsidP="00C8067A">
      <w:r>
        <w:separator/>
      </w:r>
    </w:p>
  </w:footnote>
  <w:footnote w:type="continuationSeparator" w:id="0">
    <w:p w:rsidR="008D4C2B" w:rsidRDefault="008D4C2B" w:rsidP="00C8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7A" w:rsidRDefault="00C8067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7A" w:rsidRDefault="00C8067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6C7E"/>
    <w:rsid w:val="00045093"/>
    <w:rsid w:val="00051CAE"/>
    <w:rsid w:val="000945F1"/>
    <w:rsid w:val="000A10D9"/>
    <w:rsid w:val="000E6808"/>
    <w:rsid w:val="00100D09"/>
    <w:rsid w:val="0011282E"/>
    <w:rsid w:val="001267B1"/>
    <w:rsid w:val="00153129"/>
    <w:rsid w:val="00156804"/>
    <w:rsid w:val="00167676"/>
    <w:rsid w:val="00172A27"/>
    <w:rsid w:val="001774F9"/>
    <w:rsid w:val="001A5EFC"/>
    <w:rsid w:val="001C3C4D"/>
    <w:rsid w:val="001C5D10"/>
    <w:rsid w:val="001D66E4"/>
    <w:rsid w:val="001F6912"/>
    <w:rsid w:val="00223F3E"/>
    <w:rsid w:val="002320A7"/>
    <w:rsid w:val="00233F2B"/>
    <w:rsid w:val="002820A4"/>
    <w:rsid w:val="002820F8"/>
    <w:rsid w:val="002A795B"/>
    <w:rsid w:val="002C49BD"/>
    <w:rsid w:val="002F0FA2"/>
    <w:rsid w:val="002F70C7"/>
    <w:rsid w:val="00311B68"/>
    <w:rsid w:val="00312D2B"/>
    <w:rsid w:val="00324ECC"/>
    <w:rsid w:val="00336663"/>
    <w:rsid w:val="00350D15"/>
    <w:rsid w:val="00390060"/>
    <w:rsid w:val="003D56F5"/>
    <w:rsid w:val="003E20AF"/>
    <w:rsid w:val="00401B90"/>
    <w:rsid w:val="00411433"/>
    <w:rsid w:val="004151EA"/>
    <w:rsid w:val="0046054A"/>
    <w:rsid w:val="0046709A"/>
    <w:rsid w:val="004A44D4"/>
    <w:rsid w:val="00511C03"/>
    <w:rsid w:val="00525BFC"/>
    <w:rsid w:val="00534352"/>
    <w:rsid w:val="00546D78"/>
    <w:rsid w:val="00556428"/>
    <w:rsid w:val="005621C9"/>
    <w:rsid w:val="00566B21"/>
    <w:rsid w:val="005C3F2A"/>
    <w:rsid w:val="005D4812"/>
    <w:rsid w:val="005D758C"/>
    <w:rsid w:val="005E18A7"/>
    <w:rsid w:val="005E6FF0"/>
    <w:rsid w:val="00614CA0"/>
    <w:rsid w:val="00615423"/>
    <w:rsid w:val="00617238"/>
    <w:rsid w:val="00654CCB"/>
    <w:rsid w:val="00670491"/>
    <w:rsid w:val="006A7B33"/>
    <w:rsid w:val="006C24CF"/>
    <w:rsid w:val="006C2D86"/>
    <w:rsid w:val="006C51A5"/>
    <w:rsid w:val="006D13A4"/>
    <w:rsid w:val="006D42EB"/>
    <w:rsid w:val="006E6FE1"/>
    <w:rsid w:val="00726C8B"/>
    <w:rsid w:val="00741127"/>
    <w:rsid w:val="007425C6"/>
    <w:rsid w:val="007445E1"/>
    <w:rsid w:val="007949D5"/>
    <w:rsid w:val="007A10B5"/>
    <w:rsid w:val="007A5D33"/>
    <w:rsid w:val="007B78EA"/>
    <w:rsid w:val="007F1274"/>
    <w:rsid w:val="008105C8"/>
    <w:rsid w:val="00896EC0"/>
    <w:rsid w:val="008C2D7F"/>
    <w:rsid w:val="008D0AAF"/>
    <w:rsid w:val="008D4C2B"/>
    <w:rsid w:val="00945F6B"/>
    <w:rsid w:val="009540DA"/>
    <w:rsid w:val="009664C4"/>
    <w:rsid w:val="00993539"/>
    <w:rsid w:val="009D64E5"/>
    <w:rsid w:val="009F5936"/>
    <w:rsid w:val="00A13D36"/>
    <w:rsid w:val="00A37598"/>
    <w:rsid w:val="00A452A6"/>
    <w:rsid w:val="00A66D87"/>
    <w:rsid w:val="00A67054"/>
    <w:rsid w:val="00AA3C0D"/>
    <w:rsid w:val="00AC156B"/>
    <w:rsid w:val="00BC74F5"/>
    <w:rsid w:val="00BE410F"/>
    <w:rsid w:val="00BF4E76"/>
    <w:rsid w:val="00C012A8"/>
    <w:rsid w:val="00C155A7"/>
    <w:rsid w:val="00C3534F"/>
    <w:rsid w:val="00C42851"/>
    <w:rsid w:val="00C50FB8"/>
    <w:rsid w:val="00C57E65"/>
    <w:rsid w:val="00C63C39"/>
    <w:rsid w:val="00C659CA"/>
    <w:rsid w:val="00C8067A"/>
    <w:rsid w:val="00D161B2"/>
    <w:rsid w:val="00D37662"/>
    <w:rsid w:val="00D45574"/>
    <w:rsid w:val="00D56AB2"/>
    <w:rsid w:val="00DA4B53"/>
    <w:rsid w:val="00DB2E2F"/>
    <w:rsid w:val="00DE25D9"/>
    <w:rsid w:val="00DF71A3"/>
    <w:rsid w:val="00E162CF"/>
    <w:rsid w:val="00E245C5"/>
    <w:rsid w:val="00E36DEF"/>
    <w:rsid w:val="00E46098"/>
    <w:rsid w:val="00E556F1"/>
    <w:rsid w:val="00E62369"/>
    <w:rsid w:val="00E66CB1"/>
    <w:rsid w:val="00E800D5"/>
    <w:rsid w:val="00EA4313"/>
    <w:rsid w:val="00EC724B"/>
    <w:rsid w:val="00F20A97"/>
    <w:rsid w:val="00F2380A"/>
    <w:rsid w:val="00F33AFC"/>
    <w:rsid w:val="00F6302E"/>
    <w:rsid w:val="00F754BE"/>
    <w:rsid w:val="00FE61F3"/>
    <w:rsid w:val="01CF1907"/>
    <w:rsid w:val="01DB7918"/>
    <w:rsid w:val="06434355"/>
    <w:rsid w:val="095B7DEA"/>
    <w:rsid w:val="0E3015D7"/>
    <w:rsid w:val="0F6B5ADC"/>
    <w:rsid w:val="0FAD1DC8"/>
    <w:rsid w:val="12845CEE"/>
    <w:rsid w:val="13AA5AD0"/>
    <w:rsid w:val="13B43E61"/>
    <w:rsid w:val="19DA1AF8"/>
    <w:rsid w:val="202B3AD6"/>
    <w:rsid w:val="20AE4FA9"/>
    <w:rsid w:val="24940192"/>
    <w:rsid w:val="25780405"/>
    <w:rsid w:val="25F954DB"/>
    <w:rsid w:val="27E22DFD"/>
    <w:rsid w:val="28913E9A"/>
    <w:rsid w:val="2AAF4215"/>
    <w:rsid w:val="2B470F10"/>
    <w:rsid w:val="2B5C5632"/>
    <w:rsid w:val="2B88197A"/>
    <w:rsid w:val="2CE30931"/>
    <w:rsid w:val="301C26FD"/>
    <w:rsid w:val="32927883"/>
    <w:rsid w:val="33CD760B"/>
    <w:rsid w:val="342F6910"/>
    <w:rsid w:val="37C83693"/>
    <w:rsid w:val="37FF15EF"/>
    <w:rsid w:val="38145D11"/>
    <w:rsid w:val="3C2C6654"/>
    <w:rsid w:val="3CD42DDC"/>
    <w:rsid w:val="3D0038A0"/>
    <w:rsid w:val="3FA00970"/>
    <w:rsid w:val="413D7498"/>
    <w:rsid w:val="42004FD7"/>
    <w:rsid w:val="42831D2D"/>
    <w:rsid w:val="43713BB4"/>
    <w:rsid w:val="44605A3B"/>
    <w:rsid w:val="45F2294E"/>
    <w:rsid w:val="46CA0433"/>
    <w:rsid w:val="47FA65A7"/>
    <w:rsid w:val="483C7010"/>
    <w:rsid w:val="49352AAB"/>
    <w:rsid w:val="49825129"/>
    <w:rsid w:val="4C023EC3"/>
    <w:rsid w:val="4E8F4CFF"/>
    <w:rsid w:val="4ED9366C"/>
    <w:rsid w:val="4F874A89"/>
    <w:rsid w:val="4FBE7162"/>
    <w:rsid w:val="501F267E"/>
    <w:rsid w:val="525E4232"/>
    <w:rsid w:val="558C0B67"/>
    <w:rsid w:val="57081358"/>
    <w:rsid w:val="57746489"/>
    <w:rsid w:val="597D20E1"/>
    <w:rsid w:val="5A4C14B5"/>
    <w:rsid w:val="5A9802AF"/>
    <w:rsid w:val="5B3A7AB8"/>
    <w:rsid w:val="5D230C5E"/>
    <w:rsid w:val="5D433711"/>
    <w:rsid w:val="62A63868"/>
    <w:rsid w:val="62B01BF9"/>
    <w:rsid w:val="638A735E"/>
    <w:rsid w:val="64172445"/>
    <w:rsid w:val="6814614D"/>
    <w:rsid w:val="6A321D4B"/>
    <w:rsid w:val="6AD51554"/>
    <w:rsid w:val="6B2B1F62"/>
    <w:rsid w:val="6C9C0EC0"/>
    <w:rsid w:val="6CF4154E"/>
    <w:rsid w:val="6D5502EE"/>
    <w:rsid w:val="6D726F30"/>
    <w:rsid w:val="6EC5724B"/>
    <w:rsid w:val="71D310CC"/>
    <w:rsid w:val="7296248F"/>
    <w:rsid w:val="72CD4B67"/>
    <w:rsid w:val="752175BA"/>
    <w:rsid w:val="756E1C38"/>
    <w:rsid w:val="7652572E"/>
    <w:rsid w:val="796B11C3"/>
    <w:rsid w:val="79E14685"/>
    <w:rsid w:val="7B1C0B89"/>
    <w:rsid w:val="7C8313D5"/>
    <w:rsid w:val="7E813419"/>
    <w:rsid w:val="7EA11750"/>
    <w:rsid w:val="7FD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3E20A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sid w:val="003E20AF"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link w:val="a4"/>
    <w:uiPriority w:val="99"/>
    <w:rsid w:val="003E20AF"/>
    <w:rPr>
      <w:sz w:val="18"/>
      <w:szCs w:val="18"/>
    </w:rPr>
  </w:style>
  <w:style w:type="character" w:styleId="a5">
    <w:name w:val="Hyperlink"/>
    <w:uiPriority w:val="99"/>
    <w:unhideWhenUsed/>
    <w:rsid w:val="003E20AF"/>
    <w:rPr>
      <w:strike w:val="0"/>
      <w:dstrike w:val="0"/>
      <w:color w:val="000000"/>
      <w:u w:val="none"/>
    </w:rPr>
  </w:style>
  <w:style w:type="character" w:customStyle="1" w:styleId="Char1">
    <w:name w:val="批注框文本 Char"/>
    <w:link w:val="a6"/>
    <w:uiPriority w:val="99"/>
    <w:semiHidden/>
    <w:rsid w:val="003E20AF"/>
    <w:rPr>
      <w:sz w:val="18"/>
      <w:szCs w:val="18"/>
    </w:rPr>
  </w:style>
  <w:style w:type="character" w:customStyle="1" w:styleId="Char2">
    <w:name w:val="页脚 Char"/>
    <w:link w:val="a7"/>
    <w:uiPriority w:val="99"/>
    <w:rsid w:val="003E20AF"/>
    <w:rPr>
      <w:sz w:val="18"/>
      <w:szCs w:val="18"/>
    </w:rPr>
  </w:style>
  <w:style w:type="character" w:customStyle="1" w:styleId="2Char">
    <w:name w:val="标题 2 Char"/>
    <w:link w:val="2"/>
    <w:rsid w:val="003E20AF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er"/>
    <w:basedOn w:val="a"/>
    <w:link w:val="Char2"/>
    <w:uiPriority w:val="99"/>
    <w:unhideWhenUsed/>
    <w:rsid w:val="003E20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3E20AF"/>
    <w:rPr>
      <w:kern w:val="0"/>
      <w:sz w:val="18"/>
      <w:szCs w:val="18"/>
    </w:rPr>
  </w:style>
  <w:style w:type="paragraph" w:styleId="a3">
    <w:name w:val="annotation text"/>
    <w:basedOn w:val="a"/>
    <w:link w:val="Char"/>
    <w:rsid w:val="003E20AF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a4">
    <w:name w:val="header"/>
    <w:basedOn w:val="a"/>
    <w:link w:val="Char0"/>
    <w:uiPriority w:val="99"/>
    <w:unhideWhenUsed/>
    <w:rsid w:val="003E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rsid w:val="003E20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4670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820A4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820A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606366-01CB-4234-86DE-0F10A03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1170</Words>
  <Characters>1206</Characters>
  <Application>Microsoft Office Word</Application>
  <DocSecurity>0</DocSecurity>
  <PresentationFormat/>
  <Lines>60</Lines>
  <Paragraphs>47</Paragraphs>
  <Slides>0</Slides>
  <Notes>0</Notes>
  <HiddenSlides>0</HiddenSlides>
  <MMClips>0</MMClips>
  <ScaleCrop>false</ScaleCrop>
  <Company>浙江师范大学</Company>
  <LinksUpToDate>false</LinksUpToDate>
  <CharactersWithSpaces>2329</CharactersWithSpaces>
  <SharedDoc>false</SharedDoc>
  <HLinks>
    <vt:vector size="6" baseType="variant">
      <vt:variant>
        <vt:i4>649304153</vt:i4>
      </vt:variant>
      <vt:variant>
        <vt:i4>0</vt:i4>
      </vt:variant>
      <vt:variant>
        <vt:i4>0</vt:i4>
      </vt:variant>
      <vt:variant>
        <vt:i4>5</vt:i4>
      </vt:variant>
      <vt:variant>
        <vt:lpwstr>mailto:电子稿发到邮箱wfq@zjnu.cn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关于开展浙江师范大学第十五届师范生教学技能竞赛的通知</dc:title>
  <dc:creator>李恒</dc:creator>
  <cp:lastModifiedBy>朱泽峰</cp:lastModifiedBy>
  <cp:revision>30</cp:revision>
  <cp:lastPrinted>2015-06-23T02:12:00Z</cp:lastPrinted>
  <dcterms:created xsi:type="dcterms:W3CDTF">2017-06-20T08:25:00Z</dcterms:created>
  <dcterms:modified xsi:type="dcterms:W3CDTF">2017-06-21T07:53:00Z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