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62" w:right="62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kern w:val="0"/>
          <w:sz w:val="40"/>
          <w:szCs w:val="40"/>
          <w:shd w:val="clear" w:fill="FFFFFF"/>
          <w:lang w:val="en-US" w:eastAsia="zh-CN" w:bidi="ar"/>
        </w:rPr>
      </w:pPr>
      <w:bookmarkStart w:id="0" w:name="主送单位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kern w:val="0"/>
          <w:sz w:val="40"/>
          <w:szCs w:val="40"/>
          <w:shd w:val="clear" w:fill="FFFFFF"/>
          <w:lang w:val="en-US" w:eastAsia="zh-CN" w:bidi="ar"/>
        </w:rPr>
        <w:t>关于公布第四届“课程思政”微课比赛决赛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62" w:right="62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kern w:val="0"/>
          <w:sz w:val="40"/>
          <w:szCs w:val="40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kern w:val="0"/>
          <w:sz w:val="40"/>
          <w:szCs w:val="40"/>
          <w:shd w:val="clear" w:fill="FFFFFF"/>
          <w:lang w:val="en-US" w:eastAsia="zh-CN" w:bidi="ar"/>
        </w:rPr>
        <w:t>入围名单的通知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both"/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0" w:firstLineChars="0"/>
        <w:jc w:val="both"/>
        <w:rPr>
          <w:sz w:val="32"/>
          <w:szCs w:val="32"/>
        </w:rPr>
      </w:pP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各学院：</w:t>
      </w:r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both"/>
        <w:rPr>
          <w:rFonts w:hint="default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根据我校《关于举办第四届“课程思政”微课比赛的通知》（浙师本通〔</w:t>
      </w:r>
      <w:r>
        <w:rPr>
          <w:rFonts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</w:t>
      </w:r>
      <w:r>
        <w:rPr>
          <w:rFonts w:hint="eastAsia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022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〕60号）文件精神，学校组织专家对学院推荐参赛作品进行评审，遴选出</w:t>
      </w:r>
      <w:r>
        <w:rPr>
          <w:rFonts w:hint="eastAsia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45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件作品入围决赛（具体名单见附件）。现将入围决赛后相关工作安排如下：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both"/>
        <w:rPr>
          <w:sz w:val="32"/>
          <w:szCs w:val="32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一、作品要求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both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入围决赛后，每门课程建设不少于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个时长为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8-</w:t>
      </w:r>
      <w:r>
        <w:rPr>
          <w:rFonts w:hint="eastAsia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分钟的教学微课视频。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both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教学视频限定为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MP4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格式，大小在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150M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以内。要求图像清晰稳定、构图合理、声音清楚，能较全面真实反映教学情境。主要教学环节有字幕提示；具体视频技术指标要求为：视频压缩采用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H.264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MPEG-4 Part10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：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profile=main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level=3.0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）编码方式，动态码流的最高码率不高于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2500Kbps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，最低码率不得低于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1024Kbps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，帧率为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25fps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，分辨率不低于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720×576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4:3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）或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1024×576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16:9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），音频采样率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48KHz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，码流率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128Kbps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（恒定）。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both"/>
        <w:rPr>
          <w:sz w:val="32"/>
          <w:szCs w:val="32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二、作品提交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3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微课视频以“组别</w:t>
      </w:r>
      <w:r>
        <w:rPr>
          <w:rFonts w:ascii="Times New Roman" w:hAnsi="Times New Roman" w:eastAsia="宋体" w:cs="Times New Roman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val="en-US"/>
        </w:rPr>
        <w:t>+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参赛人姓名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val="en-US"/>
        </w:rPr>
        <w:t>+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节段序号”（例：“理工张某节段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val="en-US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val="en-US"/>
        </w:rPr>
        <w:t>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）统一命名后，教师在大赛网站报名参赛后，于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val="en-US"/>
        </w:rPr>
        <w:t>12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月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val="en-US"/>
        </w:rPr>
        <w:t>15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日前完成案例设计文本和微课视频的上传。大赛网址（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val="en-US"/>
        </w:rPr>
        <w:t>sizheng4.contest.chaoxing.com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）。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both"/>
        <w:rPr>
          <w:sz w:val="32"/>
          <w:szCs w:val="32"/>
        </w:rPr>
      </w:pPr>
      <w:bookmarkStart w:id="1" w:name="_GoBack"/>
      <w:bookmarkEnd w:id="1"/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三、资助经费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both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此次入围作品由本科教学部提供每门课程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万元经费资助，用于微课视频建设。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both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本次资助经费请于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月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</w:t>
      </w:r>
      <w:r>
        <w:rPr>
          <w:rFonts w:hint="eastAsia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日前按照，相关财务规定完成使用。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both"/>
        <w:rPr>
          <w:sz w:val="32"/>
          <w:szCs w:val="32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四、赛事联系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咨询电话：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82283936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both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附件：浙江师范大学第四届“课程思政”微课比赛决赛名单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3360" w:firstLineChars="1050"/>
        <w:jc w:val="center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3360" w:firstLineChars="1050"/>
        <w:jc w:val="center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3360" w:firstLineChars="1050"/>
        <w:jc w:val="center"/>
        <w:textAlignment w:val="baseline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本科教学部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3360" w:firstLineChars="1050"/>
        <w:jc w:val="center"/>
        <w:textAlignment w:val="baseline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教师教学发展中心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3360" w:firstLineChars="1050"/>
        <w:jc w:val="center"/>
        <w:textAlignment w:val="baseline"/>
        <w:rPr>
          <w:sz w:val="32"/>
          <w:szCs w:val="32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/>
        </w:rPr>
        <w:t>20</w:t>
      </w:r>
      <w:r>
        <w:rPr>
          <w:rFonts w:hint="eastAsia" w:ascii="Times New Roman" w:hAnsi="Times New Roman" w:eastAsia="微软雅黑" w:cs="Times New Roman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年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/>
        </w:rPr>
        <w:t>11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月</w:t>
      </w:r>
      <w:r>
        <w:rPr>
          <w:rFonts w:hint="eastAsia" w:ascii="Times New Roman" w:hAnsi="Times New Roman" w:eastAsia="微软雅黑" w:cs="Times New Roman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mYzE1NjZkYTdjMWY3NjQwNDcxMzlhOWFiNzg4YTQifQ=="/>
  </w:docVars>
  <w:rsids>
    <w:rsidRoot w:val="00000000"/>
    <w:rsid w:val="08AE00F1"/>
    <w:rsid w:val="08AE7B8C"/>
    <w:rsid w:val="124205A2"/>
    <w:rsid w:val="16097D6B"/>
    <w:rsid w:val="195852D1"/>
    <w:rsid w:val="1D032199"/>
    <w:rsid w:val="20B816B5"/>
    <w:rsid w:val="21BF6F5C"/>
    <w:rsid w:val="27A8657F"/>
    <w:rsid w:val="281A63CB"/>
    <w:rsid w:val="35370EC7"/>
    <w:rsid w:val="35447644"/>
    <w:rsid w:val="38BF074C"/>
    <w:rsid w:val="38DA7034"/>
    <w:rsid w:val="3B5878C5"/>
    <w:rsid w:val="3F6370C0"/>
    <w:rsid w:val="42370F49"/>
    <w:rsid w:val="49CA73D6"/>
    <w:rsid w:val="4A696FD5"/>
    <w:rsid w:val="4E3F7F96"/>
    <w:rsid w:val="569D4787"/>
    <w:rsid w:val="5C280A20"/>
    <w:rsid w:val="60871616"/>
    <w:rsid w:val="6EC06455"/>
    <w:rsid w:val="745458D1"/>
    <w:rsid w:val="788B7F7E"/>
    <w:rsid w:val="7C8B5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ZSDKS</dc:creator>
  <cp:lastModifiedBy>yoyo</cp:lastModifiedBy>
  <dcterms:modified xsi:type="dcterms:W3CDTF">2022-11-17T08:18:09Z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8FAE1EB4138F443AA41CA1E11E096ABE</vt:lpwstr>
  </property>
</Properties>
</file>