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565" w:rsidRPr="00153C4F" w:rsidRDefault="00C41B9A" w:rsidP="00153C4F">
      <w:pPr>
        <w:widowControl/>
        <w:jc w:val="left"/>
        <w:rPr>
          <w:rFonts w:ascii="黑体" w:eastAsia="黑体" w:hAnsi="宋体" w:cs="宋体"/>
          <w:color w:val="000000"/>
          <w:kern w:val="0"/>
          <w:sz w:val="28"/>
          <w:szCs w:val="28"/>
        </w:rPr>
      </w:pPr>
      <w:r w:rsidRPr="00153C4F">
        <w:rPr>
          <w:rFonts w:ascii="黑体" w:eastAsia="黑体" w:hAnsi="宋体" w:cs="宋体" w:hint="eastAsia"/>
          <w:color w:val="000000"/>
          <w:kern w:val="0"/>
          <w:sz w:val="28"/>
          <w:szCs w:val="28"/>
        </w:rPr>
        <w:t>附件1</w:t>
      </w:r>
    </w:p>
    <w:p w:rsidR="00F51565" w:rsidRPr="00153C4F" w:rsidRDefault="00C41B9A">
      <w:pPr>
        <w:widowControl/>
        <w:spacing w:line="560" w:lineRule="exact"/>
        <w:jc w:val="center"/>
        <w:rPr>
          <w:rFonts w:ascii="方正小标宋简体" w:eastAsia="方正小标宋简体" w:hAnsi="宋体" w:cs="宋体"/>
          <w:color w:val="000000"/>
          <w:kern w:val="0"/>
          <w:sz w:val="32"/>
          <w:szCs w:val="32"/>
        </w:rPr>
      </w:pPr>
      <w:r w:rsidRPr="00153C4F">
        <w:rPr>
          <w:rFonts w:ascii="方正小标宋简体" w:eastAsia="方正小标宋简体" w:hint="eastAsia"/>
          <w:bCs/>
          <w:kern w:val="0"/>
          <w:sz w:val="36"/>
          <w:szCs w:val="36"/>
        </w:rPr>
        <w:t>201</w:t>
      </w:r>
      <w:r>
        <w:rPr>
          <w:rFonts w:ascii="方正小标宋简体" w:eastAsia="方正小标宋简体" w:hint="eastAsia"/>
          <w:bCs/>
          <w:kern w:val="0"/>
          <w:sz w:val="36"/>
          <w:szCs w:val="36"/>
        </w:rPr>
        <w:t>8</w:t>
      </w:r>
      <w:r w:rsidRPr="00153C4F">
        <w:rPr>
          <w:rFonts w:ascii="方正小标宋简体" w:eastAsia="方正小标宋简体" w:hint="eastAsia"/>
          <w:bCs/>
          <w:kern w:val="0"/>
          <w:sz w:val="36"/>
          <w:szCs w:val="36"/>
        </w:rPr>
        <w:t>年度校教学改革研究项目申报指南</w:t>
      </w:r>
    </w:p>
    <w:p w:rsidR="00153C4F" w:rsidRDefault="00153C4F">
      <w:pPr>
        <w:widowControl/>
        <w:spacing w:line="560" w:lineRule="exact"/>
        <w:ind w:firstLine="640"/>
        <w:jc w:val="left"/>
        <w:rPr>
          <w:rFonts w:ascii="仿宋_GB2312" w:eastAsia="仿宋_GB2312" w:hAnsi="宋体" w:cs="宋体"/>
          <w:b/>
          <w:color w:val="000000"/>
          <w:kern w:val="0"/>
          <w:sz w:val="32"/>
          <w:szCs w:val="32"/>
        </w:rPr>
      </w:pPr>
    </w:p>
    <w:p w:rsidR="00F51565" w:rsidRDefault="00C41B9A">
      <w:pPr>
        <w:widowControl/>
        <w:spacing w:line="560" w:lineRule="exact"/>
        <w:ind w:firstLine="640"/>
        <w:jc w:val="left"/>
        <w:rPr>
          <w:rFonts w:ascii="仿宋_GB2312" w:eastAsia="仿宋_GB2312" w:hAnsi="宋体" w:cs="宋体"/>
          <w:b/>
          <w:kern w:val="0"/>
          <w:sz w:val="32"/>
          <w:szCs w:val="32"/>
        </w:rPr>
      </w:pPr>
      <w:r>
        <w:rPr>
          <w:rFonts w:ascii="仿宋_GB2312" w:eastAsia="仿宋_GB2312" w:hAnsi="宋体" w:cs="宋体"/>
          <w:b/>
          <w:color w:val="000000"/>
          <w:kern w:val="0"/>
          <w:sz w:val="32"/>
          <w:szCs w:val="32"/>
        </w:rPr>
        <w:t>1.</w:t>
      </w:r>
      <w:r>
        <w:rPr>
          <w:rFonts w:ascii="仿宋_GB2312" w:eastAsia="仿宋_GB2312" w:hAnsi="宋体" w:cs="宋体" w:hint="eastAsia"/>
          <w:b/>
          <w:color w:val="000000"/>
          <w:kern w:val="0"/>
          <w:sz w:val="32"/>
          <w:szCs w:val="32"/>
        </w:rPr>
        <w:t>校级教学改革重点项目</w:t>
      </w:r>
    </w:p>
    <w:p w:rsidR="00F51565" w:rsidRDefault="00C41B9A">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教学改革重点项目应着力于解决我校教育教学中存在的突出问题，重点应围绕人才培养这一中心工作，关注对人才培养途径及过程的改革与实践，着力解决“培养什么样的人”</w:t>
      </w:r>
      <w:r w:rsidR="00153C4F">
        <w:rPr>
          <w:rFonts w:ascii="仿宋_GB2312" w:eastAsia="仿宋_GB2312" w:hAnsi="宋体" w:cs="宋体" w:hint="eastAsia"/>
          <w:color w:val="000000"/>
          <w:kern w:val="0"/>
          <w:sz w:val="32"/>
          <w:szCs w:val="32"/>
        </w:rPr>
        <w:t xml:space="preserve"> </w:t>
      </w:r>
      <w:r>
        <w:rPr>
          <w:rFonts w:ascii="仿宋_GB2312" w:eastAsia="仿宋_GB2312" w:hAnsi="宋体" w:cs="宋体" w:hint="eastAsia"/>
          <w:color w:val="000000"/>
          <w:kern w:val="0"/>
          <w:sz w:val="32"/>
          <w:szCs w:val="32"/>
        </w:rPr>
        <w:t>“怎样把人培养好”的问题，探索多样化人才培养模式改革，培育高层次教学成果。本年度参考选题如下：</w:t>
      </w:r>
    </w:p>
    <w:p w:rsidR="00153C4F" w:rsidRDefault="00153C4F" w:rsidP="00153C4F">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（1）根据教育部师范专业认证标准和工程教育专业认证标准</w:t>
      </w:r>
      <w:r>
        <w:rPr>
          <w:rFonts w:ascii="仿宋_GB2312" w:eastAsia="仿宋_GB2312" w:hAnsi="宋体" w:cs="宋体"/>
          <w:color w:val="000000"/>
          <w:kern w:val="0"/>
          <w:sz w:val="32"/>
          <w:szCs w:val="32"/>
        </w:rPr>
        <w:t>,</w:t>
      </w:r>
      <w:r>
        <w:rPr>
          <w:rFonts w:ascii="仿宋_GB2312" w:eastAsia="仿宋_GB2312" w:hAnsi="宋体" w:cs="宋体" w:hint="eastAsia"/>
          <w:color w:val="000000"/>
          <w:kern w:val="0"/>
          <w:sz w:val="32"/>
          <w:szCs w:val="32"/>
        </w:rPr>
        <w:t>研究制定各专业建设质量标准，明晰专业培养目标，细化毕业要求，构建对应课程体系，组织相应的教学改革实践，建立教学持续改进机制。</w:t>
      </w:r>
    </w:p>
    <w:p w:rsidR="00F51565" w:rsidRDefault="00C41B9A">
      <w:pPr>
        <w:widowControl/>
        <w:spacing w:line="560" w:lineRule="exact"/>
        <w:ind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w:t>
      </w:r>
      <w:r w:rsidR="00153C4F">
        <w:rPr>
          <w:rFonts w:ascii="仿宋_GB2312" w:eastAsia="仿宋_GB2312" w:hAnsi="宋体" w:cs="宋体" w:hint="eastAsia"/>
          <w:color w:val="000000"/>
          <w:kern w:val="0"/>
          <w:sz w:val="32"/>
          <w:szCs w:val="32"/>
        </w:rPr>
        <w:t>2</w:t>
      </w:r>
      <w:r>
        <w:rPr>
          <w:rFonts w:ascii="仿宋_GB2312" w:eastAsia="仿宋_GB2312" w:hAnsi="宋体" w:cs="宋体" w:hint="eastAsia"/>
          <w:color w:val="000000"/>
          <w:kern w:val="0"/>
          <w:sz w:val="32"/>
          <w:szCs w:val="32"/>
        </w:rPr>
        <w:t>）结合教育部各类卓越人才培养计划和学校实际，以校政企协同育人为突破口，以提高学生的就业能力及实践创新能力为重点，探索实施各类卓越人才培养模式改革。</w:t>
      </w:r>
    </w:p>
    <w:p w:rsidR="00F51565" w:rsidRDefault="00C41B9A">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）实施专业综合改革，优势特色专业建设，战略性新兴产业相关专业培育的机制与路径研究。做强应用文理科专业，做</w:t>
      </w:r>
      <w:proofErr w:type="gramStart"/>
      <w:r>
        <w:rPr>
          <w:rFonts w:ascii="仿宋_GB2312" w:eastAsia="仿宋_GB2312" w:hAnsi="宋体" w:cs="宋体" w:hint="eastAsia"/>
          <w:color w:val="000000"/>
          <w:kern w:val="0"/>
          <w:sz w:val="32"/>
          <w:szCs w:val="32"/>
        </w:rPr>
        <w:t>精特色</w:t>
      </w:r>
      <w:proofErr w:type="gramEnd"/>
      <w:r>
        <w:rPr>
          <w:rFonts w:ascii="仿宋_GB2312" w:eastAsia="仿宋_GB2312" w:hAnsi="宋体" w:cs="宋体" w:hint="eastAsia"/>
          <w:color w:val="000000"/>
          <w:kern w:val="0"/>
          <w:sz w:val="32"/>
          <w:szCs w:val="32"/>
        </w:rPr>
        <w:t>工科专业，</w:t>
      </w:r>
      <w:proofErr w:type="gramStart"/>
      <w:r>
        <w:rPr>
          <w:rFonts w:ascii="仿宋_GB2312" w:eastAsia="仿宋_GB2312" w:hAnsi="宋体" w:cs="宋体" w:hint="eastAsia"/>
          <w:color w:val="000000"/>
          <w:kern w:val="0"/>
          <w:sz w:val="32"/>
          <w:szCs w:val="32"/>
        </w:rPr>
        <w:t>做优交叉</w:t>
      </w:r>
      <w:proofErr w:type="gramEnd"/>
      <w:r>
        <w:rPr>
          <w:rFonts w:ascii="仿宋_GB2312" w:eastAsia="仿宋_GB2312" w:hAnsi="宋体" w:cs="宋体" w:hint="eastAsia"/>
          <w:color w:val="000000"/>
          <w:kern w:val="0"/>
          <w:sz w:val="32"/>
          <w:szCs w:val="32"/>
        </w:rPr>
        <w:t>复合专业，做好国际化专业，开展应用文理科专业的实践探索与研究。</w:t>
      </w:r>
    </w:p>
    <w:p w:rsidR="00F51565" w:rsidRDefault="00C41B9A">
      <w:pPr>
        <w:widowControl/>
        <w:spacing w:line="560" w:lineRule="exact"/>
        <w:ind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3</w:t>
      </w:r>
      <w:r>
        <w:rPr>
          <w:rFonts w:ascii="仿宋_GB2312" w:eastAsia="仿宋_GB2312" w:hAnsi="宋体" w:cs="宋体" w:hint="eastAsia"/>
          <w:color w:val="000000"/>
          <w:kern w:val="0"/>
          <w:sz w:val="32"/>
          <w:szCs w:val="32"/>
        </w:rPr>
        <w:t>）结合学校教学改革实际，开展科学的多元学生学业评价指标体系研究与实践。探索构建混合式教学、研究性教学等以学生为中心的课堂教学模式</w:t>
      </w:r>
      <w:r w:rsidR="001A1B27">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 xml:space="preserve"> </w:t>
      </w:r>
    </w:p>
    <w:p w:rsidR="00F51565" w:rsidRDefault="00C41B9A">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lastRenderedPageBreak/>
        <w:t>（</w:t>
      </w:r>
      <w:r>
        <w:rPr>
          <w:rFonts w:ascii="仿宋_GB2312" w:eastAsia="仿宋_GB2312" w:hAnsi="宋体" w:cs="宋体"/>
          <w:color w:val="000000"/>
          <w:kern w:val="0"/>
          <w:sz w:val="32"/>
          <w:szCs w:val="32"/>
        </w:rPr>
        <w:t>4</w:t>
      </w:r>
      <w:r>
        <w:rPr>
          <w:rFonts w:ascii="仿宋_GB2312" w:eastAsia="仿宋_GB2312" w:hAnsi="宋体" w:cs="宋体" w:hint="eastAsia"/>
          <w:color w:val="000000"/>
          <w:kern w:val="0"/>
          <w:sz w:val="32"/>
          <w:szCs w:val="32"/>
        </w:rPr>
        <w:t>）结合社会需求和学校实际，明确具有学校特色的专业人才培养能力规格，研制专业能力达标考核方案，并予以实施。</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5</w:t>
      </w:r>
      <w:r>
        <w:rPr>
          <w:rFonts w:ascii="仿宋_GB2312" w:eastAsia="仿宋_GB2312" w:hAnsi="宋体" w:cs="宋体" w:hint="eastAsia"/>
          <w:color w:val="000000"/>
          <w:kern w:val="0"/>
          <w:sz w:val="32"/>
          <w:szCs w:val="32"/>
        </w:rPr>
        <w:t>）结合专业特点和具体课程教学实际，有关课程资源建设与管理，精品在线开放课程、国际化课程群、基层教研组织的建设、实践与共享问题研究，大学为普通高中开设先修课程的研究。</w:t>
      </w:r>
    </w:p>
    <w:p w:rsidR="00F51565" w:rsidRDefault="00C41B9A">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6</w:t>
      </w:r>
      <w:r>
        <w:rPr>
          <w:rFonts w:ascii="仿宋_GB2312" w:eastAsia="仿宋_GB2312" w:hAnsi="宋体" w:cs="宋体" w:hint="eastAsia"/>
          <w:color w:val="000000"/>
          <w:kern w:val="0"/>
          <w:sz w:val="32"/>
          <w:szCs w:val="32"/>
        </w:rPr>
        <w:t>）提升教师教学能力发展研究，校院二级教师教学发展中心建设研究，校院二级教学督导理论与实践研究，教研活动长效机制研究。</w:t>
      </w:r>
    </w:p>
    <w:p w:rsidR="00F51565" w:rsidRDefault="00C41B9A">
      <w:pPr>
        <w:widowControl/>
        <w:snapToGrid w:val="0"/>
        <w:spacing w:line="540" w:lineRule="exact"/>
        <w:ind w:firstLineChars="200" w:firstLine="640"/>
        <w:jc w:val="left"/>
        <w:rPr>
          <w:rFonts w:ascii="仿宋_GB2312" w:eastAsia="仿宋_GB2312"/>
          <w:color w:val="000000"/>
          <w:sz w:val="32"/>
          <w:szCs w:val="32"/>
        </w:rPr>
      </w:pPr>
      <w:r>
        <w:rPr>
          <w:rFonts w:ascii="仿宋_GB2312" w:eastAsia="仿宋_GB2312" w:hAnsi="宋体" w:cs="宋体" w:hint="eastAsia"/>
          <w:color w:val="000000"/>
          <w:kern w:val="0"/>
          <w:sz w:val="32"/>
          <w:szCs w:val="32"/>
        </w:rPr>
        <w:t>（</w:t>
      </w:r>
      <w:r>
        <w:rPr>
          <w:rFonts w:ascii="仿宋_GB2312" w:eastAsia="仿宋_GB2312" w:hAnsi="宋体" w:cs="宋体"/>
          <w:color w:val="000000"/>
          <w:kern w:val="0"/>
          <w:sz w:val="32"/>
          <w:szCs w:val="32"/>
        </w:rPr>
        <w:t>7</w:t>
      </w:r>
      <w:r>
        <w:rPr>
          <w:rFonts w:ascii="仿宋_GB2312" w:eastAsia="仿宋_GB2312" w:hAnsi="宋体" w:cs="宋体" w:hint="eastAsia"/>
          <w:color w:val="000000"/>
          <w:kern w:val="0"/>
          <w:sz w:val="32"/>
          <w:szCs w:val="32"/>
        </w:rPr>
        <w:t>）</w:t>
      </w:r>
      <w:r>
        <w:rPr>
          <w:rFonts w:ascii="仿宋_GB2312" w:eastAsia="仿宋_GB2312" w:hAnsi="仿宋" w:hint="eastAsia"/>
          <w:color w:val="000000"/>
          <w:sz w:val="32"/>
          <w:szCs w:val="28"/>
        </w:rPr>
        <w:t>着力于</w:t>
      </w:r>
      <w:r>
        <w:rPr>
          <w:rFonts w:ascii="仿宋_GB2312" w:eastAsia="仿宋_GB2312" w:hint="eastAsia"/>
          <w:color w:val="000000"/>
          <w:sz w:val="32"/>
          <w:szCs w:val="32"/>
        </w:rPr>
        <w:t>基础教育、职业教育改革，加强高校与基础教育、职业学校在人才培养模式、课程</w:t>
      </w:r>
      <w:r>
        <w:rPr>
          <w:rFonts w:ascii="仿宋_GB2312" w:eastAsia="仿宋_GB2312" w:hAnsi="仿宋" w:hint="eastAsia"/>
          <w:color w:val="000000"/>
          <w:sz w:val="32"/>
          <w:szCs w:val="28"/>
        </w:rPr>
        <w:t>设置、教学内容、教学方法等方面的合作，</w:t>
      </w:r>
      <w:r>
        <w:rPr>
          <w:rFonts w:ascii="仿宋_GB2312" w:eastAsia="仿宋_GB2312" w:hint="eastAsia"/>
          <w:color w:val="000000"/>
          <w:sz w:val="32"/>
          <w:szCs w:val="32"/>
        </w:rPr>
        <w:t>引领基础教育、职业教育的改革方向，培育高层次教学成果。</w:t>
      </w:r>
      <w:bookmarkStart w:id="0" w:name="_GoBack"/>
      <w:bookmarkEnd w:id="0"/>
    </w:p>
    <w:p w:rsidR="00F51565" w:rsidRDefault="00C41B9A">
      <w:pPr>
        <w:widowControl/>
        <w:snapToGrid w:val="0"/>
        <w:spacing w:line="540" w:lineRule="exact"/>
        <w:ind w:firstLineChars="200" w:firstLine="640"/>
        <w:jc w:val="left"/>
        <w:rPr>
          <w:rFonts w:ascii="仿宋_GB2312" w:eastAsia="仿宋_GB2312"/>
          <w:color w:val="000000"/>
          <w:sz w:val="32"/>
          <w:szCs w:val="32"/>
        </w:rPr>
      </w:pPr>
      <w:r>
        <w:rPr>
          <w:rFonts w:ascii="仿宋_GB2312" w:eastAsia="仿宋_GB2312" w:hint="eastAsia"/>
          <w:color w:val="000000"/>
          <w:sz w:val="32"/>
          <w:szCs w:val="32"/>
        </w:rPr>
        <w:t>（</w:t>
      </w:r>
      <w:r>
        <w:rPr>
          <w:rFonts w:ascii="仿宋_GB2312" w:eastAsia="仿宋_GB2312"/>
          <w:color w:val="000000"/>
          <w:sz w:val="32"/>
          <w:szCs w:val="32"/>
        </w:rPr>
        <w:t>8</w:t>
      </w:r>
      <w:r>
        <w:rPr>
          <w:rFonts w:ascii="仿宋_GB2312" w:eastAsia="仿宋_GB2312" w:hint="eastAsia"/>
          <w:color w:val="000000"/>
          <w:sz w:val="32"/>
          <w:szCs w:val="32"/>
        </w:rPr>
        <w:t>）着力于虚拟仿真实验教学改革，建设信息化实验教学资源，推进实验教学信息化建设，推动高等学校实验教学改革与创新，提高学生创新精神和实践能力。</w:t>
      </w:r>
    </w:p>
    <w:p w:rsidR="00F51565" w:rsidRDefault="00C41B9A">
      <w:pPr>
        <w:widowControl/>
        <w:spacing w:line="560" w:lineRule="exact"/>
        <w:ind w:firstLine="640"/>
        <w:jc w:val="left"/>
        <w:rPr>
          <w:rFonts w:ascii="仿宋_GB2312" w:eastAsia="仿宋_GB2312" w:hAnsi="宋体" w:cs="宋体"/>
          <w:b/>
          <w:kern w:val="0"/>
          <w:sz w:val="32"/>
          <w:szCs w:val="32"/>
        </w:rPr>
      </w:pPr>
      <w:r>
        <w:rPr>
          <w:rFonts w:ascii="仿宋_GB2312" w:eastAsia="仿宋_GB2312" w:hAnsi="宋体" w:cs="宋体"/>
          <w:b/>
          <w:color w:val="000000"/>
          <w:kern w:val="0"/>
          <w:sz w:val="32"/>
          <w:szCs w:val="32"/>
        </w:rPr>
        <w:t>2.</w:t>
      </w:r>
      <w:r>
        <w:rPr>
          <w:rFonts w:ascii="仿宋_GB2312" w:eastAsia="仿宋_GB2312" w:hAnsi="宋体" w:cs="宋体" w:hint="eastAsia"/>
          <w:b/>
          <w:color w:val="000000"/>
          <w:kern w:val="0"/>
          <w:sz w:val="32"/>
          <w:szCs w:val="32"/>
        </w:rPr>
        <w:t>校级教学改革一般项目</w:t>
      </w:r>
    </w:p>
    <w:p w:rsidR="00F51565" w:rsidRDefault="00C41B9A">
      <w:pPr>
        <w:widowControl/>
        <w:spacing w:line="560" w:lineRule="exact"/>
        <w:ind w:firstLine="640"/>
        <w:jc w:val="left"/>
        <w:rPr>
          <w:rFonts w:ascii="仿宋_GB2312" w:eastAsia="仿宋_GB2312" w:hAnsi="宋体" w:cs="宋体"/>
          <w:b/>
          <w:kern w:val="0"/>
          <w:sz w:val="32"/>
          <w:szCs w:val="32"/>
        </w:rPr>
      </w:pPr>
      <w:r>
        <w:rPr>
          <w:rFonts w:ascii="仿宋_GB2312" w:eastAsia="仿宋_GB2312" w:hAnsi="宋体" w:cs="宋体" w:hint="eastAsia"/>
          <w:b/>
          <w:color w:val="000000"/>
          <w:kern w:val="0"/>
          <w:sz w:val="32"/>
          <w:szCs w:val="32"/>
        </w:rPr>
        <w:t>（</w:t>
      </w:r>
      <w:r>
        <w:rPr>
          <w:rFonts w:ascii="仿宋_GB2312" w:eastAsia="仿宋_GB2312" w:hAnsi="宋体" w:cs="宋体"/>
          <w:b/>
          <w:color w:val="000000"/>
          <w:kern w:val="0"/>
          <w:sz w:val="32"/>
          <w:szCs w:val="32"/>
        </w:rPr>
        <w:t>1</w:t>
      </w:r>
      <w:r>
        <w:rPr>
          <w:rFonts w:ascii="仿宋_GB2312" w:eastAsia="仿宋_GB2312" w:hAnsi="宋体" w:cs="宋体" w:hint="eastAsia"/>
          <w:b/>
          <w:color w:val="000000"/>
          <w:kern w:val="0"/>
          <w:sz w:val="32"/>
          <w:szCs w:val="32"/>
        </w:rPr>
        <w:t>）课堂教学改革项目</w:t>
      </w:r>
    </w:p>
    <w:p w:rsidR="00F51565" w:rsidRDefault="00C41B9A">
      <w:pPr>
        <w:widowControl/>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申报项目应结合专业特点及课堂教学实际情况，着力于提升课堂教学质量，推进课堂教学改革。本年度重点围绕在线开放课程建设，加快课程教学信息化进程，推动基于网络教学平台的课外自学、在线交流、过程性学业评价和全程化学评教活动，鼓励教师使用网络教学平台开展翻转课堂教学，为学有余力和学习困难学生组织课外在线辅导，充分调动学</w:t>
      </w:r>
      <w:r>
        <w:rPr>
          <w:rFonts w:ascii="仿宋_GB2312" w:eastAsia="仿宋_GB2312" w:hAnsi="宋体" w:cs="宋体" w:hint="eastAsia"/>
          <w:color w:val="000000"/>
          <w:kern w:val="0"/>
          <w:sz w:val="32"/>
          <w:szCs w:val="32"/>
        </w:rPr>
        <w:lastRenderedPageBreak/>
        <w:t>生的学习积极性与主动性，提高信息化教学能力，增强课堂活力，提升教学实效。申报项目应依托一门在教学计划中开设的本科课程，要求开设全校或全院公开课，展示教学改革内容。公开课开设时间、地点等信息应提前一个星期教务处备案。</w:t>
      </w:r>
    </w:p>
    <w:p w:rsidR="00F51565" w:rsidRDefault="00C41B9A">
      <w:pPr>
        <w:widowControl/>
        <w:snapToGrid w:val="0"/>
        <w:spacing w:line="560" w:lineRule="exact"/>
        <w:ind w:firstLine="640"/>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w:t>
      </w:r>
      <w:r>
        <w:rPr>
          <w:rFonts w:ascii="仿宋_GB2312" w:eastAsia="仿宋_GB2312" w:hAnsi="宋体" w:cs="宋体"/>
          <w:b/>
          <w:kern w:val="0"/>
          <w:sz w:val="32"/>
          <w:szCs w:val="32"/>
        </w:rPr>
        <w:t>2</w:t>
      </w:r>
      <w:r>
        <w:rPr>
          <w:rFonts w:ascii="仿宋_GB2312" w:eastAsia="仿宋_GB2312" w:hAnsi="宋体" w:cs="宋体" w:hint="eastAsia"/>
          <w:b/>
          <w:kern w:val="0"/>
          <w:sz w:val="32"/>
          <w:szCs w:val="32"/>
        </w:rPr>
        <w:t>）现场教学项目</w:t>
      </w:r>
    </w:p>
    <w:p w:rsidR="00F51565" w:rsidRDefault="00C41B9A">
      <w:pPr>
        <w:pStyle w:val="1"/>
        <w:widowControl/>
        <w:snapToGrid w:val="0"/>
        <w:spacing w:line="560" w:lineRule="exact"/>
        <w:ind w:firstLineChars="181" w:firstLine="579"/>
        <w:jc w:val="left"/>
        <w:rPr>
          <w:rFonts w:ascii="仿宋_GB2312" w:eastAsia="仿宋_GB2312" w:hAnsi="宋体" w:cs="宋体"/>
          <w:kern w:val="0"/>
          <w:sz w:val="32"/>
          <w:szCs w:val="32"/>
        </w:rPr>
      </w:pPr>
      <w:r>
        <w:rPr>
          <w:rFonts w:ascii="仿宋_GB2312" w:eastAsia="仿宋_GB2312" w:hAnsi="宋体" w:cs="宋体" w:hint="eastAsia"/>
          <w:kern w:val="0"/>
          <w:sz w:val="32"/>
          <w:szCs w:val="32"/>
        </w:rPr>
        <w:t>申报项目依托的课程要适于组织学生到企事业单位开展现场教学（实践），项目实施过程中必须开设现场教学课，并邀请相关的专业教师和教学管理人员参加，现场教学课的教学内容应体现项目核心内容。</w:t>
      </w:r>
    </w:p>
    <w:p w:rsidR="00F51565" w:rsidRDefault="00C41B9A">
      <w:pPr>
        <w:widowControl/>
        <w:snapToGrid w:val="0"/>
        <w:spacing w:line="560" w:lineRule="exact"/>
        <w:ind w:firstLine="640"/>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w:t>
      </w:r>
      <w:r>
        <w:rPr>
          <w:rFonts w:ascii="仿宋_GB2312" w:eastAsia="仿宋_GB2312" w:hAnsi="宋体" w:cs="宋体"/>
          <w:b/>
          <w:kern w:val="0"/>
          <w:sz w:val="32"/>
          <w:szCs w:val="32"/>
        </w:rPr>
        <w:t>3</w:t>
      </w:r>
      <w:r>
        <w:rPr>
          <w:rFonts w:ascii="仿宋_GB2312" w:eastAsia="仿宋_GB2312" w:hAnsi="宋体" w:cs="宋体" w:hint="eastAsia"/>
          <w:b/>
          <w:kern w:val="0"/>
          <w:sz w:val="32"/>
          <w:szCs w:val="32"/>
        </w:rPr>
        <w:t>）公共艺术教育研究项目</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申报公共艺术教育研究项目要着眼于我校今后一个时期艺术教育的发展目标和主要任务，</w:t>
      </w:r>
      <w:proofErr w:type="gramStart"/>
      <w:r>
        <w:rPr>
          <w:rFonts w:ascii="仿宋_GB2312" w:eastAsia="仿宋_GB2312" w:hAnsi="宋体" w:cs="宋体" w:hint="eastAsia"/>
          <w:kern w:val="0"/>
          <w:sz w:val="32"/>
          <w:szCs w:val="32"/>
        </w:rPr>
        <w:t>即深化</w:t>
      </w:r>
      <w:proofErr w:type="gramEnd"/>
      <w:r>
        <w:rPr>
          <w:rFonts w:ascii="仿宋_GB2312" w:eastAsia="仿宋_GB2312" w:hAnsi="宋体" w:cs="宋体" w:hint="eastAsia"/>
          <w:kern w:val="0"/>
          <w:sz w:val="32"/>
          <w:szCs w:val="32"/>
        </w:rPr>
        <w:t>艺术教育教学改革，全面提高艺术教育质量；开展丰富多彩的艺术活动，营造向真、向善、向美、向上的校园文化；加强艺术教师队伍建设，全面提高艺术教师素质；优化艺术教育资源配置，保证艺术教育必备条件；加强教研科研工作，促进艺术教育健康发展。</w:t>
      </w:r>
    </w:p>
    <w:p w:rsidR="00F51565" w:rsidRDefault="00C41B9A">
      <w:pPr>
        <w:widowControl/>
        <w:spacing w:line="560" w:lineRule="exact"/>
        <w:ind w:firstLine="640"/>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w:t>
      </w:r>
      <w:r>
        <w:rPr>
          <w:rFonts w:ascii="仿宋_GB2312" w:eastAsia="仿宋_GB2312" w:hAnsi="宋体" w:cs="宋体"/>
          <w:b/>
          <w:kern w:val="0"/>
          <w:sz w:val="32"/>
          <w:szCs w:val="32"/>
        </w:rPr>
        <w:t>4</w:t>
      </w:r>
      <w:r>
        <w:rPr>
          <w:rFonts w:ascii="仿宋_GB2312" w:eastAsia="仿宋_GB2312" w:hAnsi="宋体" w:cs="宋体" w:hint="eastAsia"/>
          <w:b/>
          <w:kern w:val="0"/>
          <w:sz w:val="32"/>
          <w:szCs w:val="32"/>
        </w:rPr>
        <w:t>）</w:t>
      </w:r>
      <w:r>
        <w:rPr>
          <w:rFonts w:ascii="仿宋_GB2312" w:eastAsia="仿宋_GB2312" w:hAnsi="宋体" w:cs="宋体" w:hint="eastAsia"/>
          <w:b/>
          <w:color w:val="000000"/>
          <w:kern w:val="0"/>
          <w:sz w:val="32"/>
          <w:szCs w:val="32"/>
        </w:rPr>
        <w:t>青年教师教学改革项目</w:t>
      </w:r>
    </w:p>
    <w:p w:rsidR="00F51565" w:rsidRDefault="00C41B9A">
      <w:pPr>
        <w:widowControl/>
        <w:spacing w:line="560" w:lineRule="exact"/>
        <w:ind w:firstLine="645"/>
        <w:jc w:val="left"/>
        <w:rPr>
          <w:rFonts w:ascii="仿宋_GB2312" w:eastAsia="仿宋_GB2312" w:hAnsi="宋体" w:cs="宋体"/>
          <w:kern w:val="0"/>
          <w:sz w:val="32"/>
          <w:szCs w:val="32"/>
        </w:rPr>
      </w:pPr>
      <w:r>
        <w:rPr>
          <w:rFonts w:ascii="仿宋_GB2312" w:eastAsia="仿宋_GB2312" w:hAnsi="宋体" w:cs="宋体" w:hint="eastAsia"/>
          <w:color w:val="000000"/>
          <w:kern w:val="0"/>
          <w:sz w:val="32"/>
          <w:szCs w:val="32"/>
        </w:rPr>
        <w:t>本项目旨在</w:t>
      </w:r>
      <w:r>
        <w:rPr>
          <w:rFonts w:ascii="仿宋_GB2312" w:eastAsia="仿宋_GB2312" w:hAnsi="宋体" w:cs="宋体" w:hint="eastAsia"/>
          <w:kern w:val="0"/>
          <w:sz w:val="32"/>
          <w:szCs w:val="32"/>
        </w:rPr>
        <w:t>鼓励青年教师结合自身的实际教学工作，就教学中某一环节或某一问题开展教学行动研究，选题不宜过大，避免低水平重复研究。</w:t>
      </w:r>
      <w:r>
        <w:rPr>
          <w:rFonts w:ascii="仿宋_GB2312" w:eastAsia="仿宋_GB2312" w:hAnsi="宋体" w:cs="宋体" w:hint="eastAsia"/>
          <w:color w:val="000000"/>
          <w:kern w:val="0"/>
          <w:sz w:val="32"/>
          <w:szCs w:val="32"/>
        </w:rPr>
        <w:t>本年度参考选题如下：</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①多元学习评价研究与实践；</w:t>
      </w:r>
    </w:p>
    <w:p w:rsidR="00F51565" w:rsidRDefault="00C41B9A">
      <w:pPr>
        <w:widowControl/>
        <w:snapToGrid w:val="0"/>
        <w:spacing w:line="560" w:lineRule="exact"/>
        <w:ind w:right="-313"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②课程作业内容、形式、评价研究与实践；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③平时学习成绩的规范化管理研究与实践；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④教材的</w:t>
      </w:r>
      <w:proofErr w:type="gramStart"/>
      <w:r>
        <w:rPr>
          <w:rFonts w:ascii="仿宋_GB2312" w:eastAsia="仿宋_GB2312" w:hAnsi="宋体" w:cs="宋体" w:hint="eastAsia"/>
          <w:kern w:val="0"/>
          <w:sz w:val="32"/>
          <w:szCs w:val="32"/>
        </w:rPr>
        <w:t>校本化</w:t>
      </w:r>
      <w:proofErr w:type="gramEnd"/>
      <w:r>
        <w:rPr>
          <w:rFonts w:ascii="仿宋_GB2312" w:eastAsia="仿宋_GB2312" w:hAnsi="宋体" w:cs="宋体" w:hint="eastAsia"/>
          <w:kern w:val="0"/>
          <w:sz w:val="32"/>
          <w:szCs w:val="32"/>
        </w:rPr>
        <w:t>处理研究与实践；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⑤学生学习积极性、主动性调动研究与实践；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⑥教学方法的改革与实践；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⑦教师教学能力自主发展的研究与实践；</w:t>
      </w:r>
    </w:p>
    <w:p w:rsidR="00F51565" w:rsidRDefault="00C41B9A">
      <w:pPr>
        <w:widowControl/>
        <w:snapToGrid w:val="0"/>
        <w:spacing w:line="56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⑧教学（</w:t>
      </w:r>
      <w:proofErr w:type="gramStart"/>
      <w:r>
        <w:rPr>
          <w:rFonts w:ascii="仿宋_GB2312" w:eastAsia="仿宋_GB2312" w:hAnsi="宋体" w:cs="宋体" w:hint="eastAsia"/>
          <w:kern w:val="0"/>
          <w:sz w:val="32"/>
          <w:szCs w:val="32"/>
        </w:rPr>
        <w:t>含实践</w:t>
      </w:r>
      <w:proofErr w:type="gramEnd"/>
      <w:r>
        <w:rPr>
          <w:rFonts w:ascii="仿宋_GB2312" w:eastAsia="仿宋_GB2312" w:hAnsi="宋体" w:cs="宋体" w:hint="eastAsia"/>
          <w:kern w:val="0"/>
          <w:sz w:val="32"/>
          <w:szCs w:val="32"/>
        </w:rPr>
        <w:t>教学）管理的研究与实践；</w:t>
      </w:r>
    </w:p>
    <w:p w:rsidR="00F51565" w:rsidRDefault="00C41B9A">
      <w:pPr>
        <w:ind w:firstLineChars="200" w:firstLine="640"/>
      </w:pPr>
      <w:r>
        <w:rPr>
          <w:rFonts w:ascii="仿宋_GB2312" w:eastAsia="仿宋_GB2312" w:hAnsi="宋体" w:cs="宋体" w:hint="eastAsia"/>
          <w:kern w:val="0"/>
          <w:sz w:val="32"/>
          <w:szCs w:val="32"/>
        </w:rPr>
        <w:t>⑨教学质量监控保障的研究与实践。</w:t>
      </w:r>
    </w:p>
    <w:sectPr w:rsidR="00F5156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499F"/>
    <w:rsid w:val="000F7564"/>
    <w:rsid w:val="001515B8"/>
    <w:rsid w:val="00153C4F"/>
    <w:rsid w:val="001A1B27"/>
    <w:rsid w:val="00762DC5"/>
    <w:rsid w:val="007F6879"/>
    <w:rsid w:val="00A4751F"/>
    <w:rsid w:val="00B5499F"/>
    <w:rsid w:val="00C41B9A"/>
    <w:rsid w:val="00C5400F"/>
    <w:rsid w:val="00F51565"/>
    <w:rsid w:val="07647963"/>
    <w:rsid w:val="74516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列出段落1"/>
    <w:basedOn w:val="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customStyle="1" w:styleId="1">
    <w:name w:val="列出段落1"/>
    <w:basedOn w:val="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1</Pages>
  <Words>248</Words>
  <Characters>1420</Characters>
  <Application>Microsoft Office Word</Application>
  <DocSecurity>0</DocSecurity>
  <Lines>11</Lines>
  <Paragraphs>3</Paragraphs>
  <ScaleCrop>false</ScaleCrop>
  <Company>GOPP</Company>
  <LinksUpToDate>false</LinksUpToDate>
  <CharactersWithSpaces>1665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张振良</dc:creator>
  <cp:lastModifiedBy>徐展斌</cp:lastModifiedBy>
  <cp:revision>7</cp:revision>
  <dcterms:created xsi:type="dcterms:W3CDTF">2018-06-22T02:26:00Z</dcterms:created>
  <dcterms:modified xsi:type="dcterms:W3CDTF">2018-06-22T07:28:00Z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