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jc w:val="center"/>
        <w:tblLayout w:type="fixed"/>
        <w:tblCellMar>
          <w:left w:w="0" w:type="dxa"/>
          <w:right w:w="0" w:type="dxa"/>
        </w:tblCellMar>
        <w:tblLook w:val="0000" w:firstRow="0" w:lastRow="0" w:firstColumn="0" w:lastColumn="0" w:noHBand="0" w:noVBand="0"/>
      </w:tblPr>
      <w:tblGrid>
        <w:gridCol w:w="9015"/>
      </w:tblGrid>
      <w:tr w:rsidR="00DB0125">
        <w:trPr>
          <w:cantSplit/>
          <w:trHeight w:hRule="exact" w:val="1474"/>
          <w:jc w:val="center"/>
        </w:trPr>
        <w:tc>
          <w:tcPr>
            <w:tcW w:w="9015" w:type="dxa"/>
            <w:tcBorders>
              <w:bottom w:val="nil"/>
            </w:tcBorders>
            <w:vAlign w:val="center"/>
          </w:tcPr>
          <w:p w:rsidR="00DB0125" w:rsidRDefault="00DB0125">
            <w:pPr>
              <w:spacing w:line="240" w:lineRule="auto"/>
              <w:jc w:val="right"/>
              <w:rPr>
                <w:rFonts w:eastAsia="黑体"/>
              </w:rPr>
            </w:pPr>
            <w:bookmarkStart w:id="0" w:name="_GoBack"/>
            <w:bookmarkEnd w:id="0"/>
          </w:p>
        </w:tc>
      </w:tr>
      <w:tr w:rsidR="00DB0125">
        <w:trPr>
          <w:cantSplit/>
          <w:trHeight w:hRule="exact" w:val="1644"/>
          <w:jc w:val="center"/>
        </w:trPr>
        <w:tc>
          <w:tcPr>
            <w:tcW w:w="9015" w:type="dxa"/>
            <w:vAlign w:val="center"/>
          </w:tcPr>
          <w:p w:rsidR="00DB0125" w:rsidRDefault="00DB0125">
            <w:pPr>
              <w:adjustRightInd w:val="0"/>
              <w:snapToGrid w:val="0"/>
              <w:spacing w:line="240" w:lineRule="auto"/>
              <w:jc w:val="center"/>
              <w:rPr>
                <w:rFonts w:eastAsia="方正小标宋简体"/>
                <w:color w:val="FF0000"/>
                <w:sz w:val="86"/>
                <w:szCs w:val="86"/>
              </w:rPr>
            </w:pPr>
            <w:r>
              <w:rPr>
                <w:rFonts w:eastAsia="方正小标宋简体"/>
                <w:color w:val="FF0000"/>
                <w:spacing w:val="91"/>
                <w:kern w:val="0"/>
                <w:sz w:val="86"/>
                <w:szCs w:val="86"/>
              </w:rPr>
              <w:t>浙江师范大学文</w:t>
            </w:r>
            <w:r>
              <w:rPr>
                <w:rFonts w:eastAsia="方正小标宋简体"/>
                <w:color w:val="FF0000"/>
                <w:spacing w:val="5"/>
                <w:kern w:val="0"/>
                <w:sz w:val="86"/>
                <w:szCs w:val="86"/>
              </w:rPr>
              <w:t>件</w:t>
            </w:r>
          </w:p>
        </w:tc>
      </w:tr>
      <w:tr w:rsidR="00DB0125">
        <w:trPr>
          <w:cantSplit/>
          <w:trHeight w:hRule="exact" w:val="680"/>
          <w:jc w:val="center"/>
        </w:trPr>
        <w:tc>
          <w:tcPr>
            <w:tcW w:w="9015" w:type="dxa"/>
            <w:vAlign w:val="center"/>
          </w:tcPr>
          <w:p w:rsidR="00DB0125" w:rsidRDefault="00DB0125">
            <w:pPr>
              <w:spacing w:line="240" w:lineRule="auto"/>
              <w:jc w:val="center"/>
              <w:rPr>
                <w:b/>
                <w:color w:val="FF0000"/>
                <w:sz w:val="52"/>
              </w:rPr>
            </w:pPr>
          </w:p>
        </w:tc>
      </w:tr>
      <w:tr w:rsidR="00DB0125">
        <w:trPr>
          <w:cantSplit/>
          <w:trHeight w:hRule="exact" w:val="680"/>
          <w:jc w:val="center"/>
        </w:trPr>
        <w:tc>
          <w:tcPr>
            <w:tcW w:w="9015" w:type="dxa"/>
            <w:tcMar>
              <w:left w:w="0" w:type="dxa"/>
              <w:right w:w="0" w:type="dxa"/>
            </w:tcMar>
            <w:vAlign w:val="bottom"/>
          </w:tcPr>
          <w:p w:rsidR="00DB0125" w:rsidRDefault="004306E8">
            <w:pPr>
              <w:spacing w:line="240" w:lineRule="auto"/>
              <w:jc w:val="center"/>
            </w:pPr>
            <w:bookmarkStart w:id="1" w:name="文号"/>
            <w:r>
              <w:rPr>
                <w:rFonts w:hint="eastAsia"/>
              </w:rPr>
              <w:t>浙师教字〔</w:t>
            </w:r>
            <w:r>
              <w:rPr>
                <w:rFonts w:hint="eastAsia"/>
              </w:rPr>
              <w:t>2023</w:t>
            </w:r>
            <w:r>
              <w:rPr>
                <w:rFonts w:hint="eastAsia"/>
              </w:rPr>
              <w:t>〕</w:t>
            </w:r>
            <w:r>
              <w:rPr>
                <w:rFonts w:hint="eastAsia"/>
              </w:rPr>
              <w:t>28</w:t>
            </w:r>
            <w:r>
              <w:rPr>
                <w:rFonts w:hint="eastAsia"/>
              </w:rPr>
              <w:t>号</w:t>
            </w:r>
            <w:bookmarkEnd w:id="1"/>
          </w:p>
        </w:tc>
      </w:tr>
      <w:tr w:rsidR="00DB0125">
        <w:trPr>
          <w:cantSplit/>
          <w:trHeight w:hRule="exact" w:val="170"/>
          <w:jc w:val="center"/>
        </w:trPr>
        <w:tc>
          <w:tcPr>
            <w:tcW w:w="9015" w:type="dxa"/>
            <w:tcBorders>
              <w:bottom w:val="single" w:sz="18" w:space="0" w:color="FF0000"/>
            </w:tcBorders>
            <w:vAlign w:val="center"/>
          </w:tcPr>
          <w:p w:rsidR="00DB0125" w:rsidRDefault="00DB0125">
            <w:pPr>
              <w:spacing w:line="240" w:lineRule="auto"/>
              <w:jc w:val="center"/>
              <w:rPr>
                <w:b/>
                <w:sz w:val="21"/>
              </w:rPr>
            </w:pPr>
            <w:r>
              <w:rPr>
                <w:b/>
                <w:sz w:val="21"/>
              </w:rPr>
              <w:t xml:space="preserve"> </w:t>
            </w:r>
          </w:p>
        </w:tc>
      </w:tr>
      <w:tr w:rsidR="00DB0125">
        <w:trPr>
          <w:cantSplit/>
          <w:trHeight w:hRule="exact" w:val="1134"/>
          <w:jc w:val="center"/>
        </w:trPr>
        <w:tc>
          <w:tcPr>
            <w:tcW w:w="9015" w:type="dxa"/>
            <w:tcBorders>
              <w:top w:val="single" w:sz="18" w:space="0" w:color="FF0000"/>
            </w:tcBorders>
            <w:vAlign w:val="center"/>
          </w:tcPr>
          <w:p w:rsidR="00DB0125" w:rsidRDefault="00DB0125">
            <w:pPr>
              <w:spacing w:line="240" w:lineRule="auto"/>
              <w:jc w:val="center"/>
              <w:rPr>
                <w:b/>
                <w:sz w:val="44"/>
              </w:rPr>
            </w:pPr>
          </w:p>
        </w:tc>
      </w:tr>
      <w:tr w:rsidR="00DB0125">
        <w:trPr>
          <w:cantSplit/>
          <w:trHeight w:val="567"/>
          <w:jc w:val="center"/>
        </w:trPr>
        <w:tc>
          <w:tcPr>
            <w:tcW w:w="9015" w:type="dxa"/>
            <w:vAlign w:val="center"/>
          </w:tcPr>
          <w:p w:rsidR="004306E8" w:rsidRDefault="004306E8">
            <w:pPr>
              <w:spacing w:line="640" w:lineRule="exact"/>
              <w:jc w:val="center"/>
              <w:rPr>
                <w:rFonts w:eastAsia="方正小标宋简体"/>
                <w:sz w:val="44"/>
              </w:rPr>
            </w:pPr>
            <w:bookmarkStart w:id="2" w:name="标题"/>
            <w:r>
              <w:rPr>
                <w:rFonts w:eastAsia="方正小标宋简体" w:hint="eastAsia"/>
                <w:sz w:val="44"/>
              </w:rPr>
              <w:t>浙江师范大学关于印发</w:t>
            </w:r>
          </w:p>
          <w:p w:rsidR="00DB0125" w:rsidRDefault="004306E8">
            <w:pPr>
              <w:spacing w:line="640" w:lineRule="exact"/>
              <w:jc w:val="center"/>
              <w:rPr>
                <w:rFonts w:eastAsia="方正小标宋简体"/>
                <w:sz w:val="44"/>
              </w:rPr>
            </w:pPr>
            <w:r>
              <w:rPr>
                <w:rFonts w:eastAsia="方正小标宋简体" w:hint="eastAsia"/>
                <w:sz w:val="44"/>
              </w:rPr>
              <w:t>在线课程建设与管理办法的通知</w:t>
            </w:r>
            <w:bookmarkEnd w:id="2"/>
          </w:p>
        </w:tc>
      </w:tr>
      <w:tr w:rsidR="00DB0125">
        <w:trPr>
          <w:cantSplit/>
          <w:trHeight w:hRule="exact" w:val="851"/>
          <w:jc w:val="center"/>
        </w:trPr>
        <w:tc>
          <w:tcPr>
            <w:tcW w:w="9015" w:type="dxa"/>
            <w:vAlign w:val="center"/>
          </w:tcPr>
          <w:p w:rsidR="00DB0125" w:rsidRDefault="00DB0125">
            <w:pPr>
              <w:spacing w:line="240" w:lineRule="auto"/>
              <w:jc w:val="center"/>
              <w:rPr>
                <w:b/>
                <w:sz w:val="24"/>
              </w:rPr>
            </w:pPr>
          </w:p>
        </w:tc>
      </w:tr>
      <w:tr w:rsidR="00DB0125">
        <w:trPr>
          <w:cantSplit/>
          <w:trHeight w:val="567"/>
          <w:jc w:val="center"/>
        </w:trPr>
        <w:tc>
          <w:tcPr>
            <w:tcW w:w="9015" w:type="dxa"/>
            <w:vAlign w:val="center"/>
          </w:tcPr>
          <w:p w:rsidR="00DB0125" w:rsidRDefault="004306E8">
            <w:pPr>
              <w:spacing w:line="240" w:lineRule="auto"/>
            </w:pPr>
            <w:bookmarkStart w:id="3" w:name="主送单位"/>
            <w:r>
              <w:rPr>
                <w:rFonts w:hint="eastAsia"/>
              </w:rPr>
              <w:t>各学院、部门（单位）</w:t>
            </w:r>
            <w:bookmarkEnd w:id="3"/>
            <w:r w:rsidR="00DB0125">
              <w:t>：</w:t>
            </w:r>
          </w:p>
        </w:tc>
      </w:tr>
    </w:tbl>
    <w:p w:rsidR="004306E8" w:rsidRPr="0066393F" w:rsidRDefault="004306E8" w:rsidP="0066393F">
      <w:pPr>
        <w:widowControl/>
        <w:adjustRightInd w:val="0"/>
        <w:snapToGrid w:val="0"/>
        <w:spacing w:line="560" w:lineRule="exact"/>
        <w:ind w:firstLineChars="200" w:firstLine="652"/>
        <w:rPr>
          <w:rFonts w:cs="宋体"/>
          <w:kern w:val="0"/>
          <w:szCs w:val="32"/>
        </w:rPr>
      </w:pPr>
      <w:r w:rsidRPr="0066393F">
        <w:rPr>
          <w:rFonts w:cs="宋体" w:hint="eastAsia"/>
          <w:kern w:val="0"/>
          <w:szCs w:val="32"/>
        </w:rPr>
        <w:t>现将《浙江师范大学在线课程建设与管理办法》印发给你们，请遵照执行。</w:t>
      </w:r>
    </w:p>
    <w:p w:rsidR="007804B3" w:rsidRPr="0066393F" w:rsidRDefault="007804B3" w:rsidP="0066393F">
      <w:pPr>
        <w:widowControl/>
        <w:adjustRightInd w:val="0"/>
        <w:snapToGrid w:val="0"/>
        <w:spacing w:line="560" w:lineRule="exact"/>
        <w:ind w:firstLineChars="200" w:firstLine="652"/>
        <w:rPr>
          <w:rFonts w:cs="宋体"/>
          <w:kern w:val="0"/>
          <w:szCs w:val="32"/>
        </w:rPr>
      </w:pPr>
    </w:p>
    <w:p w:rsidR="007804B3" w:rsidRPr="0066393F" w:rsidRDefault="007804B3" w:rsidP="0066393F">
      <w:pPr>
        <w:widowControl/>
        <w:adjustRightInd w:val="0"/>
        <w:snapToGrid w:val="0"/>
        <w:spacing w:line="560" w:lineRule="exact"/>
        <w:ind w:firstLineChars="200" w:firstLine="652"/>
        <w:rPr>
          <w:rFonts w:cs="宋体"/>
          <w:kern w:val="0"/>
          <w:szCs w:val="32"/>
        </w:rPr>
      </w:pPr>
    </w:p>
    <w:p w:rsidR="004306E8" w:rsidRPr="0066393F" w:rsidRDefault="004306E8" w:rsidP="0066393F">
      <w:pPr>
        <w:widowControl/>
        <w:adjustRightInd w:val="0"/>
        <w:snapToGrid w:val="0"/>
        <w:spacing w:line="560" w:lineRule="exact"/>
        <w:ind w:firstLineChars="200" w:firstLine="652"/>
        <w:rPr>
          <w:rFonts w:cs="宋体"/>
          <w:kern w:val="0"/>
          <w:szCs w:val="32"/>
        </w:rPr>
      </w:pPr>
    </w:p>
    <w:p w:rsidR="004306E8" w:rsidRPr="0066393F" w:rsidRDefault="004306E8" w:rsidP="0066393F">
      <w:pPr>
        <w:widowControl/>
        <w:adjustRightInd w:val="0"/>
        <w:snapToGrid w:val="0"/>
        <w:spacing w:line="560" w:lineRule="exact"/>
        <w:ind w:firstLineChars="1250" w:firstLine="4075"/>
        <w:jc w:val="center"/>
        <w:rPr>
          <w:rFonts w:cs="宋体"/>
          <w:kern w:val="0"/>
          <w:szCs w:val="32"/>
        </w:rPr>
      </w:pPr>
      <w:r w:rsidRPr="0066393F">
        <w:rPr>
          <w:rFonts w:cs="宋体" w:hint="eastAsia"/>
          <w:kern w:val="0"/>
          <w:szCs w:val="32"/>
        </w:rPr>
        <w:t>浙江师范大学</w:t>
      </w:r>
    </w:p>
    <w:p w:rsidR="004306E8" w:rsidRPr="0066393F" w:rsidRDefault="004306E8" w:rsidP="0066393F">
      <w:pPr>
        <w:widowControl/>
        <w:adjustRightInd w:val="0"/>
        <w:snapToGrid w:val="0"/>
        <w:spacing w:line="560" w:lineRule="exact"/>
        <w:ind w:firstLineChars="1250" w:firstLine="4075"/>
        <w:jc w:val="center"/>
        <w:rPr>
          <w:rFonts w:cs="宋体"/>
          <w:kern w:val="0"/>
          <w:szCs w:val="32"/>
        </w:rPr>
      </w:pPr>
      <w:r w:rsidRPr="0066393F">
        <w:rPr>
          <w:rFonts w:cs="宋体"/>
          <w:kern w:val="0"/>
          <w:szCs w:val="32"/>
        </w:rPr>
        <w:t>2023</w:t>
      </w:r>
      <w:r w:rsidRPr="0066393F">
        <w:rPr>
          <w:rFonts w:cs="宋体" w:hint="eastAsia"/>
          <w:kern w:val="0"/>
          <w:szCs w:val="32"/>
        </w:rPr>
        <w:t>年</w:t>
      </w:r>
      <w:r w:rsidRPr="0066393F">
        <w:rPr>
          <w:rFonts w:cs="宋体"/>
          <w:kern w:val="0"/>
          <w:szCs w:val="32"/>
        </w:rPr>
        <w:t>7</w:t>
      </w:r>
      <w:r w:rsidRPr="0066393F">
        <w:rPr>
          <w:rFonts w:cs="宋体" w:hint="eastAsia"/>
          <w:kern w:val="0"/>
          <w:szCs w:val="32"/>
        </w:rPr>
        <w:t>月</w:t>
      </w:r>
      <w:r w:rsidRPr="0066393F">
        <w:rPr>
          <w:rFonts w:cs="宋体"/>
          <w:kern w:val="0"/>
          <w:szCs w:val="32"/>
        </w:rPr>
        <w:t>9</w:t>
      </w:r>
      <w:r w:rsidRPr="0066393F">
        <w:rPr>
          <w:rFonts w:cs="宋体" w:hint="eastAsia"/>
          <w:kern w:val="0"/>
          <w:szCs w:val="32"/>
        </w:rPr>
        <w:t>日</w:t>
      </w:r>
    </w:p>
    <w:p w:rsidR="004306E8" w:rsidRPr="0066393F" w:rsidRDefault="007804B3" w:rsidP="0066393F">
      <w:pPr>
        <w:widowControl/>
        <w:adjustRightInd w:val="0"/>
        <w:snapToGrid w:val="0"/>
        <w:spacing w:line="320" w:lineRule="exact"/>
        <w:jc w:val="left"/>
        <w:rPr>
          <w:rFonts w:cs="宋体"/>
          <w:kern w:val="0"/>
          <w:szCs w:val="32"/>
        </w:rPr>
      </w:pPr>
      <w:r w:rsidRPr="0066393F">
        <w:rPr>
          <w:rFonts w:cs="宋体"/>
          <w:kern w:val="0"/>
          <w:szCs w:val="32"/>
        </w:rPr>
        <w:br w:type="page"/>
      </w:r>
    </w:p>
    <w:p w:rsidR="004306E8" w:rsidRPr="0066393F" w:rsidRDefault="004306E8" w:rsidP="0066393F">
      <w:pPr>
        <w:widowControl/>
        <w:adjustRightInd w:val="0"/>
        <w:snapToGrid w:val="0"/>
        <w:spacing w:line="320" w:lineRule="exact"/>
        <w:jc w:val="left"/>
        <w:rPr>
          <w:rFonts w:cs="宋体"/>
          <w:kern w:val="0"/>
          <w:szCs w:val="32"/>
        </w:rPr>
      </w:pPr>
    </w:p>
    <w:p w:rsidR="004306E8" w:rsidRPr="0066393F" w:rsidRDefault="004306E8" w:rsidP="0066393F">
      <w:pPr>
        <w:widowControl/>
        <w:adjustRightInd w:val="0"/>
        <w:snapToGrid w:val="0"/>
        <w:spacing w:line="640" w:lineRule="exact"/>
        <w:jc w:val="center"/>
        <w:rPr>
          <w:rFonts w:eastAsia="方正小标宋简体" w:cs="宋体"/>
          <w:kern w:val="0"/>
          <w:sz w:val="44"/>
          <w:szCs w:val="44"/>
        </w:rPr>
      </w:pPr>
      <w:r w:rsidRPr="0066393F">
        <w:rPr>
          <w:rFonts w:eastAsia="方正小标宋简体" w:cs="宋体" w:hint="eastAsia"/>
          <w:kern w:val="0"/>
          <w:sz w:val="44"/>
          <w:szCs w:val="44"/>
        </w:rPr>
        <w:t>浙江师范大学在线课程建设与管理办法</w:t>
      </w:r>
    </w:p>
    <w:p w:rsidR="004306E8" w:rsidRPr="0066393F" w:rsidRDefault="004306E8" w:rsidP="0066393F">
      <w:pPr>
        <w:widowControl/>
        <w:adjustRightInd w:val="0"/>
        <w:snapToGrid w:val="0"/>
        <w:spacing w:line="320" w:lineRule="exact"/>
        <w:jc w:val="left"/>
        <w:rPr>
          <w:rFonts w:cs="宋体"/>
          <w:kern w:val="0"/>
          <w:szCs w:val="32"/>
        </w:rPr>
      </w:pPr>
    </w:p>
    <w:p w:rsidR="007804B3" w:rsidRPr="0066393F" w:rsidRDefault="007804B3" w:rsidP="0066393F">
      <w:pPr>
        <w:widowControl/>
        <w:adjustRightInd w:val="0"/>
        <w:snapToGrid w:val="0"/>
        <w:spacing w:line="320" w:lineRule="exact"/>
        <w:jc w:val="left"/>
        <w:rPr>
          <w:rFonts w:cs="宋体"/>
          <w:kern w:val="0"/>
          <w:szCs w:val="32"/>
        </w:rPr>
      </w:pPr>
    </w:p>
    <w:p w:rsidR="004306E8" w:rsidRPr="0066393F" w:rsidRDefault="004306E8" w:rsidP="0066393F">
      <w:pPr>
        <w:adjustRightInd w:val="0"/>
        <w:snapToGrid w:val="0"/>
        <w:spacing w:line="560" w:lineRule="exact"/>
        <w:ind w:firstLineChars="200" w:firstLine="652"/>
        <w:rPr>
          <w:rFonts w:cs="宋体"/>
          <w:kern w:val="0"/>
          <w:szCs w:val="32"/>
        </w:rPr>
      </w:pPr>
      <w:r w:rsidRPr="0066393F">
        <w:rPr>
          <w:rFonts w:cs="宋体" w:hint="eastAsia"/>
          <w:kern w:val="0"/>
          <w:szCs w:val="32"/>
        </w:rPr>
        <w:t>根据《教育信息化</w:t>
      </w:r>
      <w:r w:rsidRPr="0066393F">
        <w:rPr>
          <w:rFonts w:cs="宋体"/>
          <w:kern w:val="0"/>
          <w:szCs w:val="32"/>
        </w:rPr>
        <w:t>2.0</w:t>
      </w:r>
      <w:r w:rsidRPr="0066393F">
        <w:rPr>
          <w:rFonts w:cs="宋体"/>
          <w:kern w:val="0"/>
          <w:szCs w:val="32"/>
        </w:rPr>
        <w:t>行动计划》（教技</w:t>
      </w:r>
      <w:r w:rsidR="008F61BF" w:rsidRPr="0066393F">
        <w:rPr>
          <w:rFonts w:cs="宋体" w:hint="eastAsia"/>
          <w:kern w:val="0"/>
          <w:szCs w:val="32"/>
        </w:rPr>
        <w:t>〔</w:t>
      </w:r>
      <w:r w:rsidRPr="0066393F">
        <w:rPr>
          <w:rFonts w:cs="宋体"/>
          <w:kern w:val="0"/>
          <w:szCs w:val="32"/>
        </w:rPr>
        <w:t>2018</w:t>
      </w:r>
      <w:r w:rsidR="008F61BF" w:rsidRPr="0066393F">
        <w:rPr>
          <w:rFonts w:cs="宋体" w:hint="eastAsia"/>
          <w:kern w:val="0"/>
          <w:szCs w:val="32"/>
        </w:rPr>
        <w:t>〕</w:t>
      </w:r>
      <w:r w:rsidRPr="0066393F">
        <w:rPr>
          <w:rFonts w:cs="宋体"/>
          <w:kern w:val="0"/>
          <w:szCs w:val="32"/>
        </w:rPr>
        <w:t>6</w:t>
      </w:r>
      <w:r w:rsidRPr="0066393F">
        <w:rPr>
          <w:rFonts w:cs="宋体"/>
          <w:kern w:val="0"/>
          <w:szCs w:val="32"/>
        </w:rPr>
        <w:t>号）和《教育部等五部门关于加强普通高等学校在线开放课程教学管理的若干意见》（教高</w:t>
      </w:r>
      <w:r w:rsidR="008F61BF" w:rsidRPr="0066393F">
        <w:rPr>
          <w:rFonts w:cs="宋体" w:hint="eastAsia"/>
          <w:kern w:val="0"/>
          <w:szCs w:val="32"/>
        </w:rPr>
        <w:t>〔</w:t>
      </w:r>
      <w:r w:rsidRPr="0066393F">
        <w:rPr>
          <w:rFonts w:cs="宋体"/>
          <w:kern w:val="0"/>
          <w:szCs w:val="32"/>
        </w:rPr>
        <w:t>2022</w:t>
      </w:r>
      <w:r w:rsidR="008F61BF" w:rsidRPr="0066393F">
        <w:rPr>
          <w:rFonts w:cs="宋体" w:hint="eastAsia"/>
          <w:kern w:val="0"/>
          <w:szCs w:val="32"/>
        </w:rPr>
        <w:t>〕</w:t>
      </w:r>
      <w:r w:rsidRPr="0066393F">
        <w:rPr>
          <w:rFonts w:cs="宋体"/>
          <w:kern w:val="0"/>
          <w:szCs w:val="32"/>
        </w:rPr>
        <w:t>1</w:t>
      </w:r>
      <w:r w:rsidRPr="0066393F">
        <w:rPr>
          <w:rFonts w:cs="宋体"/>
          <w:kern w:val="0"/>
          <w:szCs w:val="32"/>
        </w:rPr>
        <w:t>号）要求</w:t>
      </w:r>
      <w:r w:rsidR="008F61BF" w:rsidRPr="0066393F">
        <w:rPr>
          <w:rFonts w:cs="宋体" w:hint="eastAsia"/>
          <w:kern w:val="0"/>
          <w:szCs w:val="32"/>
        </w:rPr>
        <w:t>，</w:t>
      </w:r>
      <w:r w:rsidRPr="0066393F">
        <w:rPr>
          <w:rFonts w:cs="宋体"/>
          <w:kern w:val="0"/>
          <w:szCs w:val="32"/>
        </w:rPr>
        <w:t>为进一步促进信息技术与教育教学深度融合，推动我校在线课程建设，大力推进翻转课堂和混合式教学改革，提升课程教学质量，特制定本办法。</w:t>
      </w:r>
    </w:p>
    <w:p w:rsidR="004306E8" w:rsidRPr="0066393F" w:rsidRDefault="004306E8" w:rsidP="0066393F">
      <w:pPr>
        <w:adjustRightInd w:val="0"/>
        <w:snapToGrid w:val="0"/>
        <w:spacing w:line="560" w:lineRule="exact"/>
        <w:ind w:firstLineChars="200" w:firstLine="652"/>
        <w:rPr>
          <w:rFonts w:eastAsia="黑体" w:cs="黑体"/>
          <w:kern w:val="0"/>
          <w:szCs w:val="32"/>
        </w:rPr>
      </w:pPr>
      <w:r w:rsidRPr="0066393F">
        <w:rPr>
          <w:rFonts w:eastAsia="黑体" w:cs="黑体" w:hint="eastAsia"/>
          <w:kern w:val="0"/>
          <w:szCs w:val="32"/>
        </w:rPr>
        <w:t>一、在线课程类型</w:t>
      </w:r>
    </w:p>
    <w:p w:rsidR="004306E8" w:rsidRPr="0066393F" w:rsidRDefault="004306E8" w:rsidP="0066393F">
      <w:pPr>
        <w:adjustRightInd w:val="0"/>
        <w:snapToGrid w:val="0"/>
        <w:spacing w:line="560" w:lineRule="exact"/>
        <w:ind w:firstLineChars="200" w:firstLine="652"/>
        <w:rPr>
          <w:rFonts w:cs="宋体"/>
          <w:kern w:val="0"/>
          <w:szCs w:val="32"/>
        </w:rPr>
      </w:pPr>
      <w:r w:rsidRPr="0066393F">
        <w:rPr>
          <w:rFonts w:cs="宋体" w:hint="eastAsia"/>
          <w:kern w:val="0"/>
          <w:szCs w:val="32"/>
        </w:rPr>
        <w:t>我校在线开放课程包括专属在线课程（</w:t>
      </w:r>
      <w:r w:rsidRPr="0066393F">
        <w:rPr>
          <w:rFonts w:cs="宋体"/>
          <w:kern w:val="0"/>
          <w:szCs w:val="32"/>
        </w:rPr>
        <w:t>Small Private Online Courses</w:t>
      </w:r>
      <w:r w:rsidRPr="0066393F">
        <w:rPr>
          <w:rFonts w:cs="宋体"/>
          <w:kern w:val="0"/>
          <w:szCs w:val="32"/>
        </w:rPr>
        <w:t>，以下简称</w:t>
      </w:r>
      <w:r w:rsidRPr="0066393F">
        <w:rPr>
          <w:rFonts w:cs="宋体"/>
          <w:kern w:val="0"/>
          <w:szCs w:val="32"/>
        </w:rPr>
        <w:t> SPOC</w:t>
      </w:r>
      <w:r w:rsidRPr="0066393F">
        <w:rPr>
          <w:rFonts w:cs="宋体"/>
          <w:kern w:val="0"/>
          <w:szCs w:val="32"/>
        </w:rPr>
        <w:t>课程）、慕课课程（</w:t>
      </w:r>
      <w:r w:rsidRPr="0066393F">
        <w:rPr>
          <w:rFonts w:cs="宋体"/>
          <w:kern w:val="0"/>
          <w:szCs w:val="32"/>
        </w:rPr>
        <w:t>Massive Online Open Courses</w:t>
      </w:r>
      <w:r w:rsidRPr="0066393F">
        <w:rPr>
          <w:rFonts w:cs="宋体"/>
          <w:kern w:val="0"/>
          <w:szCs w:val="32"/>
        </w:rPr>
        <w:t>，以下简称</w:t>
      </w:r>
      <w:r w:rsidRPr="0066393F">
        <w:rPr>
          <w:rFonts w:cs="宋体"/>
          <w:kern w:val="0"/>
          <w:szCs w:val="32"/>
        </w:rPr>
        <w:t> MOOC</w:t>
      </w:r>
      <w:r w:rsidRPr="0066393F">
        <w:rPr>
          <w:rFonts w:cs="宋体"/>
          <w:kern w:val="0"/>
          <w:szCs w:val="32"/>
        </w:rPr>
        <w:t>课程）和基于在线课程的线上线下混合式课程（以下简称混合式课程）。</w:t>
      </w:r>
    </w:p>
    <w:p w:rsidR="004306E8" w:rsidRPr="0066393F" w:rsidRDefault="004306E8" w:rsidP="0066393F">
      <w:pPr>
        <w:adjustRightInd w:val="0"/>
        <w:snapToGrid w:val="0"/>
        <w:spacing w:line="560" w:lineRule="exact"/>
        <w:ind w:firstLineChars="200" w:firstLine="652"/>
        <w:rPr>
          <w:rFonts w:cs="宋体"/>
          <w:kern w:val="0"/>
          <w:szCs w:val="32"/>
        </w:rPr>
      </w:pPr>
      <w:r w:rsidRPr="0066393F">
        <w:rPr>
          <w:rFonts w:cs="宋体"/>
          <w:kern w:val="0"/>
          <w:szCs w:val="32"/>
        </w:rPr>
        <w:t>1</w:t>
      </w:r>
      <w:r w:rsidR="00C85353" w:rsidRPr="0066393F">
        <w:rPr>
          <w:rFonts w:cs="宋体" w:hint="eastAsia"/>
          <w:kern w:val="0"/>
          <w:szCs w:val="32"/>
        </w:rPr>
        <w:t>．</w:t>
      </w:r>
      <w:r w:rsidRPr="0066393F">
        <w:rPr>
          <w:rFonts w:cs="宋体"/>
          <w:kern w:val="0"/>
          <w:szCs w:val="32"/>
        </w:rPr>
        <w:t>MOOC</w:t>
      </w:r>
      <w:r w:rsidRPr="0066393F">
        <w:rPr>
          <w:rFonts w:cs="宋体"/>
          <w:kern w:val="0"/>
          <w:szCs w:val="32"/>
        </w:rPr>
        <w:t>课程。面向校外学生和社会学习者开放，教师通过</w:t>
      </w:r>
      <w:r w:rsidRPr="0066393F">
        <w:rPr>
          <w:rFonts w:cs="宋体"/>
          <w:kern w:val="0"/>
          <w:szCs w:val="32"/>
        </w:rPr>
        <w:t>MOOC</w:t>
      </w:r>
      <w:r w:rsidRPr="0066393F">
        <w:rPr>
          <w:rFonts w:cs="宋体"/>
          <w:kern w:val="0"/>
          <w:szCs w:val="32"/>
        </w:rPr>
        <w:t>教学平台，发布数字化教学资源并组织大规模在线教学活动，学习者通过观看数字化教学资源，在线参与相关讨论、测试、作业与考试。</w:t>
      </w:r>
      <w:r w:rsidRPr="0066393F">
        <w:rPr>
          <w:rFonts w:cs="宋体"/>
          <w:kern w:val="0"/>
          <w:szCs w:val="32"/>
        </w:rPr>
        <w:t>MOOC</w:t>
      </w:r>
      <w:r w:rsidRPr="0066393F">
        <w:rPr>
          <w:rFonts w:cs="宋体"/>
          <w:kern w:val="0"/>
          <w:szCs w:val="32"/>
        </w:rPr>
        <w:t>课程标准见附件</w:t>
      </w:r>
      <w:r w:rsidRPr="0066393F">
        <w:rPr>
          <w:rFonts w:cs="宋体"/>
          <w:kern w:val="0"/>
          <w:szCs w:val="32"/>
        </w:rPr>
        <w:t>1</w:t>
      </w:r>
      <w:r w:rsidRPr="0066393F">
        <w:rPr>
          <w:rFonts w:cs="宋体"/>
          <w:kern w:val="0"/>
          <w:szCs w:val="32"/>
        </w:rPr>
        <w:t>。</w:t>
      </w:r>
    </w:p>
    <w:p w:rsidR="004306E8" w:rsidRPr="0066393F" w:rsidRDefault="004306E8" w:rsidP="0066393F">
      <w:pPr>
        <w:adjustRightInd w:val="0"/>
        <w:snapToGrid w:val="0"/>
        <w:spacing w:line="560" w:lineRule="exact"/>
        <w:ind w:firstLineChars="200" w:firstLine="652"/>
        <w:rPr>
          <w:rFonts w:cs="宋体"/>
          <w:kern w:val="0"/>
          <w:szCs w:val="32"/>
        </w:rPr>
      </w:pPr>
      <w:r w:rsidRPr="0066393F">
        <w:rPr>
          <w:rFonts w:cs="宋体"/>
          <w:kern w:val="0"/>
          <w:szCs w:val="32"/>
        </w:rPr>
        <w:t>2</w:t>
      </w:r>
      <w:r w:rsidR="00C85353" w:rsidRPr="0066393F">
        <w:rPr>
          <w:rFonts w:cs="宋体" w:hint="eastAsia"/>
          <w:kern w:val="0"/>
          <w:szCs w:val="32"/>
        </w:rPr>
        <w:t>．</w:t>
      </w:r>
      <w:r w:rsidRPr="0066393F">
        <w:rPr>
          <w:rFonts w:cs="宋体"/>
          <w:kern w:val="0"/>
          <w:szCs w:val="32"/>
        </w:rPr>
        <w:t>SPOC</w:t>
      </w:r>
      <w:r w:rsidRPr="0066393F">
        <w:rPr>
          <w:rFonts w:cs="宋体"/>
          <w:kern w:val="0"/>
          <w:szCs w:val="32"/>
        </w:rPr>
        <w:t>课程。面向校内学生，教师通过在线教学平台每周定期发布视频教学材料，布置作业和组织网上讨论，学生在学习清单的引导下按照时间点自主进行课程学习，在线参与相关讨论、测试、作业和考试。</w:t>
      </w:r>
      <w:r w:rsidRPr="0066393F">
        <w:rPr>
          <w:rFonts w:cs="宋体"/>
          <w:kern w:val="0"/>
          <w:szCs w:val="32"/>
        </w:rPr>
        <w:t>SPOC</w:t>
      </w:r>
      <w:r w:rsidRPr="0066393F">
        <w:rPr>
          <w:rFonts w:cs="宋体"/>
          <w:kern w:val="0"/>
          <w:szCs w:val="32"/>
        </w:rPr>
        <w:t>课程标准见附件</w:t>
      </w:r>
      <w:r w:rsidRPr="0066393F">
        <w:rPr>
          <w:rFonts w:cs="宋体"/>
          <w:kern w:val="0"/>
          <w:szCs w:val="32"/>
        </w:rPr>
        <w:t>1</w:t>
      </w:r>
      <w:r w:rsidRPr="0066393F">
        <w:rPr>
          <w:rFonts w:cs="宋体"/>
          <w:kern w:val="0"/>
          <w:szCs w:val="32"/>
        </w:rPr>
        <w:t>。</w:t>
      </w:r>
    </w:p>
    <w:p w:rsidR="004306E8" w:rsidRPr="0066393F" w:rsidRDefault="004306E8" w:rsidP="0066393F">
      <w:pPr>
        <w:adjustRightInd w:val="0"/>
        <w:snapToGrid w:val="0"/>
        <w:spacing w:line="560" w:lineRule="exact"/>
        <w:ind w:firstLineChars="200" w:firstLine="652"/>
        <w:rPr>
          <w:rFonts w:cs="宋体"/>
          <w:kern w:val="0"/>
          <w:szCs w:val="32"/>
        </w:rPr>
      </w:pPr>
      <w:r w:rsidRPr="0066393F">
        <w:rPr>
          <w:rFonts w:cs="宋体"/>
          <w:kern w:val="0"/>
          <w:szCs w:val="32"/>
        </w:rPr>
        <w:t>3</w:t>
      </w:r>
      <w:r w:rsidR="00C85353" w:rsidRPr="0066393F">
        <w:rPr>
          <w:rFonts w:cs="宋体" w:hint="eastAsia"/>
          <w:kern w:val="0"/>
          <w:szCs w:val="32"/>
        </w:rPr>
        <w:t>．</w:t>
      </w:r>
      <w:r w:rsidRPr="0066393F">
        <w:rPr>
          <w:rFonts w:cs="宋体"/>
          <w:kern w:val="0"/>
          <w:szCs w:val="32"/>
        </w:rPr>
        <w:t>混合式课程。面向校内学生，教师基于</w:t>
      </w:r>
      <w:r w:rsidRPr="0066393F">
        <w:rPr>
          <w:rFonts w:cs="宋体"/>
          <w:kern w:val="0"/>
          <w:szCs w:val="32"/>
        </w:rPr>
        <w:t>MOOC</w:t>
      </w:r>
      <w:r w:rsidRPr="0066393F">
        <w:rPr>
          <w:rFonts w:cs="宋体"/>
          <w:kern w:val="0"/>
          <w:szCs w:val="32"/>
        </w:rPr>
        <w:t>或</w:t>
      </w:r>
      <w:r w:rsidRPr="0066393F">
        <w:rPr>
          <w:rFonts w:cs="宋体"/>
          <w:kern w:val="0"/>
          <w:szCs w:val="32"/>
        </w:rPr>
        <w:t>SPOC</w:t>
      </w:r>
      <w:r w:rsidRPr="0066393F">
        <w:rPr>
          <w:rFonts w:cs="宋体"/>
          <w:kern w:val="0"/>
          <w:szCs w:val="32"/>
        </w:rPr>
        <w:lastRenderedPageBreak/>
        <w:t>课程</w:t>
      </w:r>
      <w:r w:rsidR="008F61BF" w:rsidRPr="0066393F">
        <w:rPr>
          <w:rFonts w:cs="宋体" w:hint="eastAsia"/>
          <w:kern w:val="0"/>
          <w:szCs w:val="32"/>
        </w:rPr>
        <w:t>，</w:t>
      </w:r>
      <w:r w:rsidRPr="0066393F">
        <w:rPr>
          <w:rFonts w:cs="宋体"/>
          <w:kern w:val="0"/>
          <w:szCs w:val="32"/>
        </w:rPr>
        <w:t>安排一定的时间实施学生线上自主学习，与线下面授有机结合开展翻转课堂和混合式教学，拓展教和学的时间和空间，提高课程的</w:t>
      </w:r>
      <w:r w:rsidRPr="0066393F">
        <w:rPr>
          <w:rFonts w:cs="宋体"/>
          <w:kern w:val="0"/>
          <w:szCs w:val="32"/>
        </w:rPr>
        <w:t>“</w:t>
      </w:r>
      <w:r w:rsidRPr="0066393F">
        <w:rPr>
          <w:rFonts w:cs="宋体"/>
          <w:kern w:val="0"/>
          <w:szCs w:val="32"/>
        </w:rPr>
        <w:t>两性一度</w:t>
      </w:r>
      <w:r w:rsidRPr="0066393F">
        <w:rPr>
          <w:rFonts w:cs="宋体"/>
          <w:kern w:val="0"/>
          <w:szCs w:val="32"/>
        </w:rPr>
        <w:t>”</w:t>
      </w:r>
      <w:r w:rsidRPr="0066393F">
        <w:rPr>
          <w:rFonts w:cs="宋体"/>
          <w:kern w:val="0"/>
          <w:szCs w:val="32"/>
        </w:rPr>
        <w:t>。混合式课程的基本标准见附件</w:t>
      </w:r>
      <w:r w:rsidRPr="0066393F">
        <w:rPr>
          <w:rFonts w:cs="宋体"/>
          <w:kern w:val="0"/>
          <w:szCs w:val="32"/>
        </w:rPr>
        <w:t>2</w:t>
      </w:r>
      <w:r w:rsidRPr="0066393F">
        <w:rPr>
          <w:rFonts w:cs="宋体"/>
          <w:kern w:val="0"/>
          <w:szCs w:val="32"/>
        </w:rPr>
        <w:t>。</w:t>
      </w:r>
    </w:p>
    <w:p w:rsidR="004306E8" w:rsidRPr="0066393F" w:rsidRDefault="004306E8" w:rsidP="0066393F">
      <w:pPr>
        <w:adjustRightInd w:val="0"/>
        <w:snapToGrid w:val="0"/>
        <w:spacing w:line="560" w:lineRule="exact"/>
        <w:ind w:firstLineChars="200" w:firstLine="652"/>
        <w:rPr>
          <w:rFonts w:eastAsia="黑体" w:cs="黑体"/>
          <w:kern w:val="0"/>
          <w:szCs w:val="32"/>
        </w:rPr>
      </w:pPr>
      <w:r w:rsidRPr="0066393F">
        <w:rPr>
          <w:rFonts w:eastAsia="黑体" w:cs="黑体" w:hint="eastAsia"/>
          <w:kern w:val="0"/>
          <w:szCs w:val="32"/>
        </w:rPr>
        <w:t>二、在线课程建设目标</w:t>
      </w:r>
    </w:p>
    <w:p w:rsidR="004306E8" w:rsidRPr="0066393F" w:rsidRDefault="004306E8" w:rsidP="0066393F">
      <w:pPr>
        <w:adjustRightInd w:val="0"/>
        <w:snapToGrid w:val="0"/>
        <w:spacing w:line="560" w:lineRule="exact"/>
        <w:ind w:firstLineChars="200" w:firstLine="652"/>
        <w:rPr>
          <w:rFonts w:cs="宋体"/>
          <w:kern w:val="0"/>
          <w:szCs w:val="32"/>
        </w:rPr>
      </w:pPr>
      <w:r w:rsidRPr="0066393F">
        <w:rPr>
          <w:rFonts w:cs="宋体"/>
          <w:kern w:val="0"/>
          <w:szCs w:val="32"/>
        </w:rPr>
        <w:t>1</w:t>
      </w:r>
      <w:r w:rsidR="00C85353" w:rsidRPr="0066393F">
        <w:rPr>
          <w:rFonts w:cs="宋体" w:hint="eastAsia"/>
          <w:kern w:val="0"/>
          <w:szCs w:val="32"/>
        </w:rPr>
        <w:t>．</w:t>
      </w:r>
      <w:r w:rsidRPr="0066393F">
        <w:rPr>
          <w:rFonts w:cs="宋体"/>
          <w:kern w:val="0"/>
          <w:szCs w:val="32"/>
        </w:rPr>
        <w:t>着力加强</w:t>
      </w:r>
      <w:r w:rsidRPr="0066393F">
        <w:rPr>
          <w:rFonts w:cs="宋体"/>
          <w:kern w:val="0"/>
          <w:szCs w:val="32"/>
        </w:rPr>
        <w:t>SPOC</w:t>
      </w:r>
      <w:r w:rsidRPr="0066393F">
        <w:rPr>
          <w:rFonts w:cs="宋体"/>
          <w:kern w:val="0"/>
          <w:szCs w:val="32"/>
        </w:rPr>
        <w:t>课程，打破授课时空限制，为学有余力的学生开拓多专业学习渠道，为更多学生开展主修专业之外的专业学习提供机会。</w:t>
      </w:r>
    </w:p>
    <w:p w:rsidR="004306E8" w:rsidRPr="0066393F" w:rsidRDefault="004306E8" w:rsidP="0066393F">
      <w:pPr>
        <w:adjustRightInd w:val="0"/>
        <w:snapToGrid w:val="0"/>
        <w:spacing w:line="560" w:lineRule="exact"/>
        <w:ind w:firstLineChars="200" w:firstLine="652"/>
        <w:rPr>
          <w:rFonts w:cs="宋体"/>
          <w:sz w:val="24"/>
          <w:szCs w:val="24"/>
        </w:rPr>
      </w:pPr>
      <w:r w:rsidRPr="0066393F">
        <w:rPr>
          <w:rFonts w:cs="宋体"/>
          <w:kern w:val="0"/>
          <w:szCs w:val="32"/>
        </w:rPr>
        <w:t>2</w:t>
      </w:r>
      <w:r w:rsidR="00C85353" w:rsidRPr="0066393F">
        <w:rPr>
          <w:rFonts w:cs="宋体" w:hint="eastAsia"/>
          <w:kern w:val="0"/>
          <w:szCs w:val="32"/>
        </w:rPr>
        <w:t>．</w:t>
      </w:r>
      <w:r w:rsidRPr="0066393F">
        <w:rPr>
          <w:rFonts w:cs="宋体"/>
          <w:kern w:val="0"/>
          <w:szCs w:val="32"/>
        </w:rPr>
        <w:t>重点建设混合课程，推进基于在线课程的混合式教学（翻转课堂）改革，转变传统课堂教学模式，引导学生自主、合作、探究学习，提升课程教学质量和效果。</w:t>
      </w:r>
    </w:p>
    <w:p w:rsidR="004306E8" w:rsidRPr="0066393F" w:rsidRDefault="004306E8" w:rsidP="0066393F">
      <w:pPr>
        <w:adjustRightInd w:val="0"/>
        <w:snapToGrid w:val="0"/>
        <w:spacing w:line="560" w:lineRule="exact"/>
        <w:ind w:firstLineChars="200" w:firstLine="652"/>
        <w:rPr>
          <w:rFonts w:cs="宋体"/>
          <w:kern w:val="0"/>
          <w:szCs w:val="32"/>
        </w:rPr>
      </w:pPr>
      <w:r w:rsidRPr="0066393F">
        <w:rPr>
          <w:rFonts w:cs="宋体"/>
          <w:kern w:val="0"/>
          <w:szCs w:val="32"/>
        </w:rPr>
        <w:t>3</w:t>
      </w:r>
      <w:r w:rsidR="00C85353" w:rsidRPr="0066393F">
        <w:rPr>
          <w:rFonts w:cs="宋体" w:hint="eastAsia"/>
          <w:kern w:val="0"/>
          <w:szCs w:val="32"/>
        </w:rPr>
        <w:t>．</w:t>
      </w:r>
      <w:r w:rsidRPr="0066393F">
        <w:rPr>
          <w:rFonts w:cs="宋体"/>
          <w:kern w:val="0"/>
          <w:szCs w:val="32"/>
        </w:rPr>
        <w:t>积极建设</w:t>
      </w:r>
      <w:r w:rsidRPr="0066393F">
        <w:rPr>
          <w:rFonts w:cs="宋体"/>
          <w:kern w:val="0"/>
          <w:szCs w:val="32"/>
        </w:rPr>
        <w:t>MOOC</w:t>
      </w:r>
      <w:r w:rsidRPr="0066393F">
        <w:rPr>
          <w:rFonts w:cs="宋体"/>
          <w:kern w:val="0"/>
          <w:szCs w:val="32"/>
        </w:rPr>
        <w:t>课程，鼓励我校教师在教学团队充分保障的前提下开设</w:t>
      </w:r>
      <w:r w:rsidRPr="0066393F">
        <w:rPr>
          <w:rFonts w:cs="宋体"/>
          <w:kern w:val="0"/>
          <w:szCs w:val="32"/>
        </w:rPr>
        <w:t>MOOC</w:t>
      </w:r>
      <w:r w:rsidRPr="0066393F">
        <w:rPr>
          <w:rFonts w:cs="宋体"/>
          <w:kern w:val="0"/>
          <w:szCs w:val="32"/>
        </w:rPr>
        <w:t>课程，面向外校和社会学习者提供课程服务，提升浙师品牌课程的社会影响力。</w:t>
      </w:r>
    </w:p>
    <w:p w:rsidR="004306E8" w:rsidRPr="0066393F" w:rsidRDefault="004306E8" w:rsidP="0066393F">
      <w:pPr>
        <w:adjustRightInd w:val="0"/>
        <w:snapToGrid w:val="0"/>
        <w:spacing w:line="560" w:lineRule="exact"/>
        <w:ind w:firstLineChars="200" w:firstLine="652"/>
        <w:rPr>
          <w:rFonts w:eastAsia="黑体" w:cs="黑体"/>
          <w:kern w:val="0"/>
          <w:szCs w:val="32"/>
        </w:rPr>
      </w:pPr>
      <w:r w:rsidRPr="0066393F">
        <w:rPr>
          <w:rFonts w:eastAsia="黑体" w:cs="黑体" w:hint="eastAsia"/>
          <w:kern w:val="0"/>
          <w:szCs w:val="32"/>
        </w:rPr>
        <w:t>三、在线课程规划与建设要求</w:t>
      </w:r>
    </w:p>
    <w:p w:rsidR="004306E8" w:rsidRPr="0066393F" w:rsidRDefault="004306E8" w:rsidP="0066393F">
      <w:pPr>
        <w:adjustRightInd w:val="0"/>
        <w:snapToGrid w:val="0"/>
        <w:spacing w:line="560" w:lineRule="exact"/>
        <w:ind w:firstLineChars="200" w:firstLine="652"/>
        <w:rPr>
          <w:rFonts w:cs="宋体"/>
          <w:kern w:val="0"/>
          <w:szCs w:val="32"/>
        </w:rPr>
      </w:pPr>
      <w:r w:rsidRPr="0066393F">
        <w:rPr>
          <w:rFonts w:cs="宋体"/>
          <w:kern w:val="0"/>
          <w:szCs w:val="32"/>
        </w:rPr>
        <w:t>1</w:t>
      </w:r>
      <w:r w:rsidR="00C85353" w:rsidRPr="0066393F">
        <w:rPr>
          <w:rFonts w:cs="宋体" w:hint="eastAsia"/>
          <w:kern w:val="0"/>
          <w:szCs w:val="32"/>
        </w:rPr>
        <w:t>．</w:t>
      </w:r>
      <w:r w:rsidRPr="0066393F">
        <w:rPr>
          <w:rFonts w:cs="宋体"/>
          <w:kern w:val="0"/>
          <w:szCs w:val="32"/>
        </w:rPr>
        <w:t>校院两级联动、协同推进在线课程建设。教务处重点牵头建设通识核心课程、公共课程、教师教育课程和高水平特色课程；各学院重点加强学科平台课、专业核心课、专业基础课等在线课程建设。</w:t>
      </w:r>
    </w:p>
    <w:p w:rsidR="004306E8" w:rsidRPr="0066393F" w:rsidRDefault="004306E8" w:rsidP="0066393F">
      <w:pPr>
        <w:adjustRightInd w:val="0"/>
        <w:snapToGrid w:val="0"/>
        <w:spacing w:line="560" w:lineRule="exact"/>
        <w:ind w:firstLineChars="200" w:firstLine="652"/>
        <w:rPr>
          <w:rFonts w:cs="宋体"/>
          <w:kern w:val="0"/>
          <w:szCs w:val="32"/>
        </w:rPr>
      </w:pPr>
      <w:r w:rsidRPr="0066393F">
        <w:rPr>
          <w:rFonts w:cs="宋体"/>
          <w:kern w:val="0"/>
          <w:szCs w:val="32"/>
        </w:rPr>
        <w:t>2</w:t>
      </w:r>
      <w:r w:rsidR="00C85353" w:rsidRPr="0066393F">
        <w:rPr>
          <w:rFonts w:cs="宋体" w:hint="eastAsia"/>
          <w:kern w:val="0"/>
          <w:szCs w:val="32"/>
        </w:rPr>
        <w:t>．</w:t>
      </w:r>
      <w:r w:rsidRPr="0066393F">
        <w:rPr>
          <w:rFonts w:cs="宋体"/>
          <w:kern w:val="0"/>
          <w:szCs w:val="32"/>
        </w:rPr>
        <w:t>学校统筹制定在线课程建设规划，教务处、研究生院每年定期开展在线课程重点立项建设，提供课程建设经费支持。各学院采用学院立项支持与教师自主建课方式推进在线课程建设，予以经费支持。根据课程建设总体规划和教学实际需要，鼓励引入国家智慧教育平台优质在线课程，作为学校教学资源的补充，</w:t>
      </w:r>
      <w:r w:rsidRPr="0066393F">
        <w:rPr>
          <w:rFonts w:cs="宋体"/>
          <w:kern w:val="0"/>
          <w:szCs w:val="32"/>
        </w:rPr>
        <w:lastRenderedPageBreak/>
        <w:t>进一步丰富课程资源。</w:t>
      </w:r>
    </w:p>
    <w:p w:rsidR="004306E8" w:rsidRPr="0066393F" w:rsidRDefault="004306E8" w:rsidP="0066393F">
      <w:pPr>
        <w:adjustRightInd w:val="0"/>
        <w:snapToGrid w:val="0"/>
        <w:spacing w:line="560" w:lineRule="exact"/>
        <w:ind w:firstLineChars="200" w:firstLine="652"/>
        <w:rPr>
          <w:rFonts w:cs="宋体"/>
          <w:kern w:val="0"/>
          <w:szCs w:val="32"/>
        </w:rPr>
      </w:pPr>
      <w:r w:rsidRPr="0066393F">
        <w:rPr>
          <w:rFonts w:cs="宋体"/>
          <w:kern w:val="0"/>
          <w:szCs w:val="32"/>
        </w:rPr>
        <w:t>3</w:t>
      </w:r>
      <w:r w:rsidR="00C85353" w:rsidRPr="0066393F">
        <w:rPr>
          <w:rFonts w:cs="宋体" w:hint="eastAsia"/>
          <w:kern w:val="0"/>
          <w:szCs w:val="32"/>
        </w:rPr>
        <w:t>．</w:t>
      </w:r>
      <w:r w:rsidRPr="0066393F">
        <w:rPr>
          <w:rFonts w:cs="宋体"/>
          <w:kern w:val="0"/>
          <w:szCs w:val="32"/>
        </w:rPr>
        <w:t>在线课程建设实行主讲教师负责制，以教学团队形式开展课程建设。主讲教师负责课程整体设计和规划，且主讲的教学视频时长不少于视频总长的</w:t>
      </w:r>
      <w:r w:rsidRPr="0066393F">
        <w:rPr>
          <w:rFonts w:cs="宋体"/>
          <w:kern w:val="0"/>
          <w:szCs w:val="32"/>
        </w:rPr>
        <w:t>30%</w:t>
      </w:r>
      <w:r w:rsidRPr="0066393F">
        <w:rPr>
          <w:rFonts w:cs="宋体"/>
          <w:kern w:val="0"/>
          <w:szCs w:val="32"/>
        </w:rPr>
        <w:t>。课程教学团队成员结构合理，应能长期保障在线教学运行和教学质量，并定期更新课程资源（包括微课视频、习题库、课件等），每学年课程资源更新比例一般不少于</w:t>
      </w:r>
      <w:r w:rsidRPr="0066393F">
        <w:rPr>
          <w:rFonts w:cs="宋体"/>
          <w:kern w:val="0"/>
          <w:szCs w:val="32"/>
        </w:rPr>
        <w:t>10%</w:t>
      </w:r>
      <w:r w:rsidRPr="0066393F">
        <w:rPr>
          <w:rFonts w:cs="宋体"/>
          <w:kern w:val="0"/>
          <w:szCs w:val="32"/>
        </w:rPr>
        <w:t>，确保课程质量和学生学习效果。</w:t>
      </w:r>
    </w:p>
    <w:p w:rsidR="004306E8" w:rsidRPr="0066393F" w:rsidRDefault="004306E8" w:rsidP="0066393F">
      <w:pPr>
        <w:adjustRightInd w:val="0"/>
        <w:snapToGrid w:val="0"/>
        <w:spacing w:line="560" w:lineRule="exact"/>
        <w:ind w:firstLineChars="200" w:firstLine="652"/>
        <w:rPr>
          <w:rFonts w:cs="宋体"/>
          <w:kern w:val="0"/>
          <w:szCs w:val="32"/>
        </w:rPr>
      </w:pPr>
      <w:r w:rsidRPr="0066393F">
        <w:rPr>
          <w:rFonts w:cs="宋体"/>
          <w:kern w:val="0"/>
          <w:szCs w:val="32"/>
        </w:rPr>
        <w:t>4</w:t>
      </w:r>
      <w:r w:rsidR="00C85353" w:rsidRPr="0066393F">
        <w:rPr>
          <w:rFonts w:cs="宋体" w:hint="eastAsia"/>
          <w:kern w:val="0"/>
          <w:szCs w:val="32"/>
        </w:rPr>
        <w:t>．</w:t>
      </w:r>
      <w:r w:rsidRPr="0066393F">
        <w:rPr>
          <w:rFonts w:cs="宋体"/>
          <w:kern w:val="0"/>
          <w:szCs w:val="32"/>
        </w:rPr>
        <w:t>学校立项建设在线课程，建设期原则上为</w:t>
      </w:r>
      <w:r w:rsidRPr="0066393F">
        <w:rPr>
          <w:rFonts w:cs="宋体"/>
          <w:kern w:val="0"/>
          <w:szCs w:val="32"/>
        </w:rPr>
        <w:t>10</w:t>
      </w:r>
      <w:r w:rsidRPr="0066393F">
        <w:rPr>
          <w:rFonts w:cs="宋体"/>
          <w:kern w:val="0"/>
          <w:szCs w:val="32"/>
        </w:rPr>
        <w:t>个月，因客观原因不能按时完成建设任务的课程，可申请最多延期</w:t>
      </w:r>
      <w:r w:rsidRPr="0066393F">
        <w:rPr>
          <w:rFonts w:cs="宋体"/>
          <w:kern w:val="0"/>
          <w:szCs w:val="32"/>
        </w:rPr>
        <w:t>2</w:t>
      </w:r>
      <w:r w:rsidRPr="0066393F">
        <w:rPr>
          <w:rFonts w:cs="宋体" w:hint="eastAsia"/>
          <w:kern w:val="0"/>
          <w:szCs w:val="32"/>
        </w:rPr>
        <w:t>个月。在线课程建设期满，由教务处、研究生院组织对课程建设情况进行结项验收。未按要求完成建设任务、不能按时结项的，将取消校级在线课程建设项目资格，且两年内不得再次申报在线课程建设项目。</w:t>
      </w:r>
    </w:p>
    <w:p w:rsidR="004306E8" w:rsidRPr="0066393F" w:rsidRDefault="004306E8" w:rsidP="0066393F">
      <w:pPr>
        <w:adjustRightInd w:val="0"/>
        <w:snapToGrid w:val="0"/>
        <w:spacing w:line="560" w:lineRule="exact"/>
        <w:ind w:firstLineChars="200" w:firstLine="652"/>
        <w:rPr>
          <w:rFonts w:eastAsia="黑体" w:cs="黑体"/>
          <w:kern w:val="0"/>
          <w:szCs w:val="32"/>
        </w:rPr>
      </w:pPr>
      <w:r w:rsidRPr="0066393F">
        <w:rPr>
          <w:rFonts w:eastAsia="黑体" w:cs="黑体" w:hint="eastAsia"/>
          <w:kern w:val="0"/>
          <w:szCs w:val="32"/>
        </w:rPr>
        <w:t>四、自建在线课程教学应用</w:t>
      </w:r>
    </w:p>
    <w:p w:rsidR="004306E8" w:rsidRPr="0066393F" w:rsidRDefault="004306E8" w:rsidP="0066393F">
      <w:pPr>
        <w:adjustRightInd w:val="0"/>
        <w:snapToGrid w:val="0"/>
        <w:spacing w:line="560" w:lineRule="exact"/>
        <w:ind w:firstLineChars="200" w:firstLine="652"/>
        <w:rPr>
          <w:rFonts w:cs="宋体"/>
          <w:kern w:val="0"/>
          <w:szCs w:val="32"/>
        </w:rPr>
      </w:pPr>
      <w:r w:rsidRPr="0066393F">
        <w:rPr>
          <w:rFonts w:cs="宋体"/>
          <w:kern w:val="0"/>
          <w:szCs w:val="32"/>
        </w:rPr>
        <w:t>1</w:t>
      </w:r>
      <w:r w:rsidR="00C85353" w:rsidRPr="0066393F">
        <w:rPr>
          <w:rFonts w:cs="宋体" w:hint="eastAsia"/>
          <w:kern w:val="0"/>
          <w:szCs w:val="32"/>
        </w:rPr>
        <w:t>．</w:t>
      </w:r>
      <w:r w:rsidRPr="0066393F">
        <w:rPr>
          <w:rFonts w:cs="宋体"/>
          <w:kern w:val="0"/>
          <w:szCs w:val="32"/>
        </w:rPr>
        <w:t>在线课程完成建设，须在排课前向学院课程归口管理办公室提出申请，经学校本科、研究生教学管理部门同意后开课，教师应在在教务管理系统或研究生综合教育服务平台明确授课方式。所有立项建设课程均须在学校在线教学平台开展教学。</w:t>
      </w:r>
    </w:p>
    <w:p w:rsidR="004306E8" w:rsidRPr="0066393F" w:rsidRDefault="004306E8" w:rsidP="0066393F">
      <w:pPr>
        <w:adjustRightInd w:val="0"/>
        <w:snapToGrid w:val="0"/>
        <w:spacing w:line="560" w:lineRule="exact"/>
        <w:ind w:firstLineChars="200" w:firstLine="652"/>
        <w:rPr>
          <w:rFonts w:cs="宋体"/>
          <w:kern w:val="0"/>
          <w:szCs w:val="32"/>
        </w:rPr>
      </w:pPr>
      <w:r w:rsidRPr="0066393F">
        <w:rPr>
          <w:rFonts w:cs="宋体"/>
          <w:kern w:val="0"/>
          <w:szCs w:val="32"/>
        </w:rPr>
        <w:t>2</w:t>
      </w:r>
      <w:r w:rsidR="00C85353" w:rsidRPr="0066393F">
        <w:rPr>
          <w:rFonts w:cs="宋体" w:hint="eastAsia"/>
          <w:kern w:val="0"/>
          <w:szCs w:val="32"/>
        </w:rPr>
        <w:t>．</w:t>
      </w:r>
      <w:r w:rsidRPr="0066393F">
        <w:rPr>
          <w:rFonts w:cs="宋体"/>
          <w:kern w:val="0"/>
          <w:szCs w:val="32"/>
        </w:rPr>
        <w:t>SPOC</w:t>
      </w:r>
      <w:r w:rsidRPr="0066393F">
        <w:rPr>
          <w:rFonts w:cs="宋体"/>
          <w:kern w:val="0"/>
          <w:szCs w:val="32"/>
        </w:rPr>
        <w:t>课程负责人每周定期发布视频教学材料，布置作业和组织网上讨论，学生在学习清单的引导下按照时间点观看微课程教学视频、参加讨论、完成作业与过程性考核测试。原则上，</w:t>
      </w:r>
      <w:r w:rsidRPr="0066393F">
        <w:rPr>
          <w:rFonts w:cs="宋体"/>
          <w:kern w:val="0"/>
          <w:szCs w:val="32"/>
        </w:rPr>
        <w:t>SPOC</w:t>
      </w:r>
      <w:r w:rsidRPr="0066393F">
        <w:rPr>
          <w:rFonts w:cs="宋体"/>
          <w:kern w:val="0"/>
          <w:szCs w:val="32"/>
        </w:rPr>
        <w:t>需组织线下期末考试，成绩管理同校内常规课程。</w:t>
      </w:r>
    </w:p>
    <w:p w:rsidR="004306E8" w:rsidRPr="0066393F" w:rsidRDefault="004306E8" w:rsidP="0066393F">
      <w:pPr>
        <w:adjustRightInd w:val="0"/>
        <w:snapToGrid w:val="0"/>
        <w:spacing w:line="560" w:lineRule="exact"/>
        <w:ind w:firstLineChars="200" w:firstLine="652"/>
        <w:rPr>
          <w:rFonts w:cs="宋体"/>
          <w:kern w:val="0"/>
          <w:szCs w:val="32"/>
        </w:rPr>
      </w:pPr>
      <w:r w:rsidRPr="0066393F">
        <w:rPr>
          <w:rFonts w:cs="宋体"/>
          <w:kern w:val="0"/>
          <w:szCs w:val="32"/>
        </w:rPr>
        <w:t>3</w:t>
      </w:r>
      <w:r w:rsidR="00C85353" w:rsidRPr="0066393F">
        <w:rPr>
          <w:rFonts w:cs="宋体" w:hint="eastAsia"/>
          <w:kern w:val="0"/>
          <w:szCs w:val="32"/>
        </w:rPr>
        <w:t>．</w:t>
      </w:r>
      <w:r w:rsidRPr="0066393F">
        <w:rPr>
          <w:rFonts w:cs="宋体"/>
          <w:kern w:val="0"/>
          <w:szCs w:val="32"/>
        </w:rPr>
        <w:t>拟开</w:t>
      </w:r>
      <w:r w:rsidRPr="0066393F">
        <w:rPr>
          <w:rFonts w:cs="宋体"/>
          <w:kern w:val="0"/>
          <w:szCs w:val="32"/>
        </w:rPr>
        <w:t>MOOC</w:t>
      </w:r>
      <w:r w:rsidRPr="0066393F">
        <w:rPr>
          <w:rFonts w:cs="宋体"/>
          <w:kern w:val="0"/>
          <w:szCs w:val="32"/>
        </w:rPr>
        <w:t>课程，在满足相关要求后教师可直接申请转</w:t>
      </w:r>
      <w:r w:rsidRPr="0066393F">
        <w:rPr>
          <w:rFonts w:cs="宋体"/>
          <w:kern w:val="0"/>
          <w:szCs w:val="32"/>
        </w:rPr>
        <w:lastRenderedPageBreak/>
        <w:t>为学银在线</w:t>
      </w:r>
      <w:r w:rsidRPr="0066393F">
        <w:rPr>
          <w:rFonts w:cs="宋体"/>
          <w:kern w:val="0"/>
          <w:szCs w:val="32"/>
        </w:rPr>
        <w:t>MOOC</w:t>
      </w:r>
      <w:r w:rsidRPr="0066393F">
        <w:rPr>
          <w:rFonts w:cs="宋体"/>
          <w:kern w:val="0"/>
          <w:szCs w:val="32"/>
        </w:rPr>
        <w:t>平台开课，也可另行选择开课平台。</w:t>
      </w:r>
      <w:r w:rsidRPr="0066393F">
        <w:rPr>
          <w:rFonts w:cs="宋体"/>
          <w:kern w:val="0"/>
          <w:szCs w:val="32"/>
        </w:rPr>
        <w:t>MOOC</w:t>
      </w:r>
      <w:r w:rsidRPr="0066393F">
        <w:rPr>
          <w:rFonts w:cs="宋体"/>
          <w:kern w:val="0"/>
          <w:szCs w:val="32"/>
        </w:rPr>
        <w:t>上线前课程视频内容须经学校审核同意，上线后面向社会提供教学服务应不少于</w:t>
      </w:r>
      <w:r w:rsidRPr="0066393F">
        <w:rPr>
          <w:rFonts w:cs="宋体"/>
          <w:kern w:val="0"/>
          <w:szCs w:val="32"/>
        </w:rPr>
        <w:t>3</w:t>
      </w:r>
      <w:r w:rsidRPr="0066393F">
        <w:rPr>
          <w:rFonts w:cs="宋体"/>
          <w:kern w:val="0"/>
          <w:szCs w:val="32"/>
        </w:rPr>
        <w:t>年，且每年至少在线上完整运行</w:t>
      </w:r>
      <w:r w:rsidRPr="0066393F">
        <w:rPr>
          <w:rFonts w:cs="宋体"/>
          <w:kern w:val="0"/>
          <w:szCs w:val="32"/>
        </w:rPr>
        <w:t>1</w:t>
      </w:r>
      <w:r w:rsidRPr="0066393F">
        <w:rPr>
          <w:rFonts w:cs="宋体"/>
          <w:kern w:val="0"/>
          <w:szCs w:val="32"/>
        </w:rPr>
        <w:t>轮。学校将根据</w:t>
      </w:r>
      <w:r w:rsidRPr="0066393F">
        <w:rPr>
          <w:rFonts w:cs="宋体"/>
          <w:kern w:val="0"/>
          <w:szCs w:val="32"/>
        </w:rPr>
        <w:t>MOOC</w:t>
      </w:r>
      <w:r w:rsidRPr="0066393F">
        <w:rPr>
          <w:rFonts w:cs="宋体"/>
          <w:kern w:val="0"/>
          <w:szCs w:val="32"/>
        </w:rPr>
        <w:t>运行情况，择优推荐参评国家级、省级一流课程。</w:t>
      </w:r>
    </w:p>
    <w:p w:rsidR="004306E8" w:rsidRPr="0066393F" w:rsidRDefault="004306E8" w:rsidP="0066393F">
      <w:pPr>
        <w:adjustRightInd w:val="0"/>
        <w:snapToGrid w:val="0"/>
        <w:spacing w:line="560" w:lineRule="exact"/>
        <w:ind w:firstLineChars="200" w:firstLine="652"/>
        <w:rPr>
          <w:rFonts w:cs="宋体"/>
          <w:kern w:val="0"/>
          <w:szCs w:val="32"/>
        </w:rPr>
      </w:pPr>
      <w:r w:rsidRPr="0066393F">
        <w:rPr>
          <w:rFonts w:cs="宋体"/>
          <w:kern w:val="0"/>
          <w:szCs w:val="32"/>
        </w:rPr>
        <w:t>4</w:t>
      </w:r>
      <w:r w:rsidR="00C85353" w:rsidRPr="0066393F">
        <w:rPr>
          <w:rFonts w:cs="宋体" w:hint="eastAsia"/>
          <w:kern w:val="0"/>
          <w:szCs w:val="32"/>
        </w:rPr>
        <w:t>．</w:t>
      </w:r>
      <w:r w:rsidRPr="0066393F">
        <w:rPr>
          <w:rFonts w:cs="宋体"/>
          <w:kern w:val="0"/>
          <w:szCs w:val="32"/>
        </w:rPr>
        <w:t>混合式课程教学须按照教学进度表明确安排线上线下教学安排，可适当缩减学生线下课堂教学学时，原则上，线下课堂教学学时不得少于该门课总学时的</w:t>
      </w:r>
      <w:r w:rsidRPr="0066393F">
        <w:rPr>
          <w:rFonts w:cs="宋体"/>
          <w:kern w:val="0"/>
          <w:szCs w:val="32"/>
        </w:rPr>
        <w:t>1/2</w:t>
      </w:r>
      <w:r w:rsidRPr="0066393F">
        <w:rPr>
          <w:rFonts w:cs="宋体"/>
          <w:kern w:val="0"/>
          <w:szCs w:val="32"/>
        </w:rPr>
        <w:t>。学校针对混合式课程评选校级优质课，并择优推荐参评国家级、省级一流课程。</w:t>
      </w:r>
    </w:p>
    <w:p w:rsidR="004306E8" w:rsidRPr="0066393F" w:rsidRDefault="004306E8" w:rsidP="0066393F">
      <w:pPr>
        <w:adjustRightInd w:val="0"/>
        <w:snapToGrid w:val="0"/>
        <w:spacing w:line="560" w:lineRule="exact"/>
        <w:ind w:firstLineChars="200" w:firstLine="652"/>
        <w:rPr>
          <w:rFonts w:cs="宋体"/>
          <w:kern w:val="0"/>
          <w:szCs w:val="32"/>
        </w:rPr>
      </w:pPr>
      <w:r w:rsidRPr="0066393F">
        <w:rPr>
          <w:rFonts w:cs="宋体"/>
          <w:kern w:val="0"/>
          <w:szCs w:val="32"/>
        </w:rPr>
        <w:t>5</w:t>
      </w:r>
      <w:r w:rsidR="00C85353" w:rsidRPr="0066393F">
        <w:rPr>
          <w:rFonts w:cs="宋体" w:hint="eastAsia"/>
          <w:kern w:val="0"/>
          <w:szCs w:val="32"/>
        </w:rPr>
        <w:t>．</w:t>
      </w:r>
      <w:r w:rsidRPr="0066393F">
        <w:rPr>
          <w:rFonts w:cs="宋体"/>
          <w:kern w:val="0"/>
          <w:szCs w:val="32"/>
        </w:rPr>
        <w:t>中学生在高中学习期间学习我校</w:t>
      </w:r>
      <w:r w:rsidRPr="0066393F">
        <w:rPr>
          <w:rFonts w:cs="宋体"/>
          <w:kern w:val="0"/>
          <w:szCs w:val="32"/>
        </w:rPr>
        <w:t>MOOC</w:t>
      </w:r>
      <w:r w:rsidRPr="0066393F">
        <w:rPr>
          <w:rFonts w:cs="宋体"/>
          <w:kern w:val="0"/>
          <w:szCs w:val="32"/>
        </w:rPr>
        <w:t>课程并获得课程修读证书，如课程内容不属于本科就读专业，入学后可提交学分认定申请，按照每门课程</w:t>
      </w:r>
      <w:r w:rsidRPr="0066393F">
        <w:rPr>
          <w:rFonts w:cs="宋体"/>
          <w:kern w:val="0"/>
          <w:szCs w:val="32"/>
        </w:rPr>
        <w:t>1</w:t>
      </w:r>
      <w:r w:rsidRPr="0066393F">
        <w:rPr>
          <w:rFonts w:cs="宋体"/>
          <w:kern w:val="0"/>
          <w:szCs w:val="32"/>
        </w:rPr>
        <w:t>学分计入通识选修课程学分。</w:t>
      </w:r>
    </w:p>
    <w:p w:rsidR="004306E8" w:rsidRPr="0066393F" w:rsidRDefault="004306E8" w:rsidP="0066393F">
      <w:pPr>
        <w:adjustRightInd w:val="0"/>
        <w:snapToGrid w:val="0"/>
        <w:spacing w:line="560" w:lineRule="exact"/>
        <w:ind w:firstLineChars="200" w:firstLine="652"/>
        <w:rPr>
          <w:rFonts w:cs="宋体"/>
          <w:kern w:val="0"/>
          <w:szCs w:val="32"/>
        </w:rPr>
      </w:pPr>
      <w:r w:rsidRPr="0066393F">
        <w:rPr>
          <w:rFonts w:cs="宋体"/>
          <w:kern w:val="0"/>
          <w:szCs w:val="32"/>
        </w:rPr>
        <w:t>6</w:t>
      </w:r>
      <w:r w:rsidR="00C85353" w:rsidRPr="0066393F">
        <w:rPr>
          <w:rFonts w:cs="宋体" w:hint="eastAsia"/>
          <w:kern w:val="0"/>
          <w:szCs w:val="32"/>
        </w:rPr>
        <w:t>．</w:t>
      </w:r>
      <w:r w:rsidRPr="0066393F">
        <w:rPr>
          <w:rFonts w:cs="宋体"/>
          <w:kern w:val="0"/>
          <w:szCs w:val="32"/>
        </w:rPr>
        <w:t>本科生在本科学习期间学习我校研究生在线课程并获得课程修读证书和相应学分，入学后可提交课程学分认定申请，按照研究生培养方案课程计划要求，认定相应课程学分。</w:t>
      </w:r>
    </w:p>
    <w:p w:rsidR="004306E8" w:rsidRPr="0066393F" w:rsidRDefault="004306E8" w:rsidP="0066393F">
      <w:pPr>
        <w:adjustRightInd w:val="0"/>
        <w:snapToGrid w:val="0"/>
        <w:spacing w:line="560" w:lineRule="exact"/>
        <w:ind w:firstLineChars="200" w:firstLine="652"/>
        <w:rPr>
          <w:rFonts w:eastAsia="黑体" w:cs="黑体"/>
          <w:kern w:val="0"/>
          <w:szCs w:val="32"/>
        </w:rPr>
      </w:pPr>
      <w:r w:rsidRPr="0066393F">
        <w:rPr>
          <w:rFonts w:eastAsia="黑体" w:cs="黑体" w:hint="eastAsia"/>
          <w:kern w:val="0"/>
          <w:szCs w:val="32"/>
        </w:rPr>
        <w:t>五、校外优质</w:t>
      </w:r>
      <w:r w:rsidRPr="0066393F">
        <w:rPr>
          <w:rFonts w:eastAsia="黑体" w:cs="黑体"/>
          <w:kern w:val="0"/>
          <w:szCs w:val="32"/>
        </w:rPr>
        <w:t>MOOC</w:t>
      </w:r>
      <w:r w:rsidRPr="0066393F">
        <w:rPr>
          <w:rFonts w:eastAsia="黑体" w:cs="黑体"/>
          <w:kern w:val="0"/>
          <w:szCs w:val="32"/>
        </w:rPr>
        <w:t>引进与教学应用</w:t>
      </w:r>
    </w:p>
    <w:p w:rsidR="004306E8" w:rsidRPr="0066393F" w:rsidRDefault="004306E8" w:rsidP="0066393F">
      <w:pPr>
        <w:adjustRightInd w:val="0"/>
        <w:snapToGrid w:val="0"/>
        <w:spacing w:line="560" w:lineRule="exact"/>
        <w:ind w:firstLineChars="200" w:firstLine="652"/>
        <w:rPr>
          <w:rFonts w:cs="宋体"/>
          <w:kern w:val="0"/>
          <w:szCs w:val="32"/>
        </w:rPr>
      </w:pPr>
      <w:r w:rsidRPr="0066393F">
        <w:rPr>
          <w:rFonts w:cs="宋体"/>
          <w:kern w:val="0"/>
          <w:szCs w:val="32"/>
        </w:rPr>
        <w:t>1</w:t>
      </w:r>
      <w:r w:rsidR="00C85353" w:rsidRPr="0066393F">
        <w:rPr>
          <w:rFonts w:cs="宋体" w:hint="eastAsia"/>
          <w:kern w:val="0"/>
          <w:szCs w:val="32"/>
        </w:rPr>
        <w:t>．</w:t>
      </w:r>
      <w:r w:rsidRPr="0066393F">
        <w:rPr>
          <w:rFonts w:cs="宋体"/>
          <w:kern w:val="0"/>
          <w:szCs w:val="32"/>
        </w:rPr>
        <w:t>引进校外优质</w:t>
      </w:r>
      <w:r w:rsidRPr="0066393F">
        <w:rPr>
          <w:rFonts w:cs="宋体"/>
          <w:kern w:val="0"/>
          <w:szCs w:val="32"/>
        </w:rPr>
        <w:t>MOOC</w:t>
      </w:r>
      <w:r w:rsidRPr="0066393F">
        <w:rPr>
          <w:rFonts w:cs="宋体"/>
          <w:kern w:val="0"/>
          <w:szCs w:val="32"/>
        </w:rPr>
        <w:t>，原则上应为国家一流线上课程，须由教学团队及其所在的基层教学组织提出引进方案，明确校内教学方案、可认定的课程模块及学分等，经学院教学委员会审核通过后报教务处备案。引进的在线开放课程应配有校内教师进行课程教学管理。</w:t>
      </w:r>
    </w:p>
    <w:p w:rsidR="004306E8" w:rsidRPr="0066393F" w:rsidRDefault="004306E8" w:rsidP="0066393F">
      <w:pPr>
        <w:adjustRightInd w:val="0"/>
        <w:snapToGrid w:val="0"/>
        <w:spacing w:line="560" w:lineRule="exact"/>
        <w:ind w:firstLineChars="200" w:firstLine="652"/>
        <w:rPr>
          <w:rFonts w:cs="宋体"/>
          <w:kern w:val="0"/>
          <w:szCs w:val="32"/>
        </w:rPr>
      </w:pPr>
      <w:r w:rsidRPr="0066393F">
        <w:rPr>
          <w:rFonts w:cs="宋体"/>
          <w:kern w:val="0"/>
          <w:szCs w:val="32"/>
        </w:rPr>
        <w:t>2</w:t>
      </w:r>
      <w:r w:rsidR="00C85353" w:rsidRPr="0066393F">
        <w:rPr>
          <w:rFonts w:cs="宋体" w:hint="eastAsia"/>
          <w:kern w:val="0"/>
          <w:szCs w:val="32"/>
        </w:rPr>
        <w:t>．</w:t>
      </w:r>
      <w:r w:rsidRPr="0066393F">
        <w:rPr>
          <w:rFonts w:cs="宋体"/>
          <w:kern w:val="0"/>
          <w:szCs w:val="32"/>
        </w:rPr>
        <w:t>每学年学校公布学院备案后的</w:t>
      </w:r>
      <w:r w:rsidRPr="0066393F">
        <w:rPr>
          <w:rFonts w:cs="宋体"/>
          <w:kern w:val="0"/>
          <w:szCs w:val="32"/>
        </w:rPr>
        <w:t>MOOC</w:t>
      </w:r>
      <w:r w:rsidRPr="0066393F">
        <w:rPr>
          <w:rFonts w:cs="宋体"/>
          <w:kern w:val="0"/>
          <w:szCs w:val="32"/>
        </w:rPr>
        <w:t>课程清单，并设置专属课程代码，学生通过教务处系统选课后，进入在线开放课程平台进行学习。每名学生每学期最多可选课</w:t>
      </w:r>
      <w:r w:rsidRPr="0066393F">
        <w:rPr>
          <w:rFonts w:cs="宋体"/>
          <w:kern w:val="0"/>
          <w:szCs w:val="32"/>
        </w:rPr>
        <w:t>2</w:t>
      </w:r>
      <w:r w:rsidRPr="0066393F">
        <w:rPr>
          <w:rFonts w:cs="宋体"/>
          <w:kern w:val="0"/>
          <w:szCs w:val="32"/>
        </w:rPr>
        <w:t>门次，在校期间累</w:t>
      </w:r>
      <w:r w:rsidRPr="0066393F">
        <w:rPr>
          <w:rFonts w:cs="宋体"/>
          <w:kern w:val="0"/>
          <w:szCs w:val="32"/>
        </w:rPr>
        <w:lastRenderedPageBreak/>
        <w:t>计选课不超过</w:t>
      </w:r>
      <w:r w:rsidRPr="0066393F">
        <w:rPr>
          <w:rFonts w:cs="宋体"/>
          <w:kern w:val="0"/>
          <w:szCs w:val="32"/>
        </w:rPr>
        <w:t>4</w:t>
      </w:r>
      <w:r w:rsidRPr="0066393F">
        <w:rPr>
          <w:rFonts w:cs="宋体"/>
          <w:kern w:val="0"/>
          <w:szCs w:val="32"/>
        </w:rPr>
        <w:t>门次。</w:t>
      </w:r>
    </w:p>
    <w:p w:rsidR="004306E8" w:rsidRPr="0066393F" w:rsidRDefault="004306E8" w:rsidP="0066393F">
      <w:pPr>
        <w:adjustRightInd w:val="0"/>
        <w:snapToGrid w:val="0"/>
        <w:spacing w:line="560" w:lineRule="exact"/>
        <w:ind w:firstLineChars="200" w:firstLine="652"/>
        <w:rPr>
          <w:rFonts w:cs="仿宋_GB2312"/>
          <w:szCs w:val="32"/>
          <w:shd w:val="clear" w:color="auto" w:fill="FFFFFF"/>
        </w:rPr>
      </w:pPr>
      <w:r w:rsidRPr="0066393F">
        <w:rPr>
          <w:rFonts w:cs="宋体"/>
          <w:kern w:val="0"/>
          <w:szCs w:val="32"/>
        </w:rPr>
        <w:t>3</w:t>
      </w:r>
      <w:r w:rsidR="00C85353" w:rsidRPr="0066393F">
        <w:rPr>
          <w:rFonts w:cs="宋体" w:hint="eastAsia"/>
          <w:kern w:val="0"/>
          <w:szCs w:val="32"/>
        </w:rPr>
        <w:t>．</w:t>
      </w:r>
      <w:r w:rsidRPr="0066393F">
        <w:rPr>
          <w:rFonts w:cs="仿宋_GB2312" w:hint="eastAsia"/>
          <w:szCs w:val="32"/>
          <w:shd w:val="clear" w:color="auto" w:fill="FFFFFF"/>
        </w:rPr>
        <w:t>通识类选修课程以在线学习平台上获得的最终成绩为准记录成绩。专业类课程</w:t>
      </w:r>
      <w:r w:rsidRPr="0066393F">
        <w:rPr>
          <w:rFonts w:cs="宋体" w:hint="eastAsia"/>
          <w:kern w:val="0"/>
          <w:szCs w:val="32"/>
        </w:rPr>
        <w:t>原则上应组织校内考核，</w:t>
      </w:r>
      <w:r w:rsidRPr="0066393F">
        <w:rPr>
          <w:rFonts w:cs="仿宋_GB2312" w:hint="eastAsia"/>
          <w:szCs w:val="32"/>
          <w:shd w:val="clear" w:color="auto" w:fill="FFFFFF"/>
        </w:rPr>
        <w:t>如果在线学习平台仅提供课程修读合格证书，则以校内考核成绩为准记录成绩；如果在线学习平台可提供综合成绩，则需明确在线学习成绩和校内考核成绩的占比，以此为依据计算最终成绩。</w:t>
      </w:r>
    </w:p>
    <w:p w:rsidR="004306E8" w:rsidRPr="0066393F" w:rsidRDefault="004306E8" w:rsidP="0066393F">
      <w:pPr>
        <w:pStyle w:val="a8"/>
        <w:widowControl w:val="0"/>
        <w:shd w:val="clear" w:color="auto" w:fill="FFFFFF"/>
        <w:adjustRightInd w:val="0"/>
        <w:snapToGrid w:val="0"/>
        <w:spacing w:before="0" w:beforeAutospacing="0" w:after="0" w:afterAutospacing="0" w:line="560" w:lineRule="exact"/>
        <w:ind w:firstLineChars="200" w:firstLine="652"/>
        <w:jc w:val="both"/>
        <w:rPr>
          <w:rFonts w:ascii="Times New Roman" w:eastAsia="仿宋_GB2312" w:hAnsi="Times New Roman" w:cs="仿宋_GB2312"/>
          <w:sz w:val="32"/>
          <w:szCs w:val="32"/>
        </w:rPr>
      </w:pPr>
      <w:r w:rsidRPr="0066393F">
        <w:rPr>
          <w:rFonts w:ascii="Times New Roman" w:eastAsia="仿宋_GB2312" w:hAnsi="Times New Roman" w:cs="仿宋_GB2312"/>
          <w:sz w:val="32"/>
          <w:szCs w:val="32"/>
          <w:shd w:val="clear" w:color="auto" w:fill="FFFFFF"/>
        </w:rPr>
        <w:t>4</w:t>
      </w:r>
      <w:r w:rsidR="00C85353" w:rsidRPr="0066393F">
        <w:rPr>
          <w:rFonts w:ascii="Times New Roman" w:eastAsia="仿宋_GB2312" w:hAnsi="Times New Roman" w:cs="仿宋_GB2312" w:hint="eastAsia"/>
          <w:sz w:val="32"/>
          <w:szCs w:val="32"/>
          <w:shd w:val="clear" w:color="auto" w:fill="FFFFFF"/>
        </w:rPr>
        <w:t>．</w:t>
      </w:r>
      <w:r w:rsidRPr="0066393F">
        <w:rPr>
          <w:rFonts w:ascii="Times New Roman" w:eastAsia="仿宋_GB2312" w:hAnsi="Times New Roman" w:cs="仿宋_GB2312"/>
          <w:sz w:val="32"/>
          <w:szCs w:val="32"/>
          <w:shd w:val="clear" w:color="auto" w:fill="FFFFFF"/>
        </w:rPr>
        <w:t>学校在每学期第</w:t>
      </w:r>
      <w:r w:rsidRPr="0066393F">
        <w:rPr>
          <w:rFonts w:ascii="Times New Roman" w:eastAsia="仿宋_GB2312" w:hAnsi="Times New Roman" w:cs="仿宋_GB2312"/>
          <w:sz w:val="32"/>
          <w:szCs w:val="32"/>
          <w:shd w:val="clear" w:color="auto" w:fill="FFFFFF"/>
        </w:rPr>
        <w:t>1</w:t>
      </w:r>
      <w:r w:rsidR="00A10AA9" w:rsidRPr="0066393F">
        <w:rPr>
          <w:rFonts w:ascii="Times New Roman" w:eastAsia="仿宋_GB2312" w:hAnsi="Times New Roman" w:cs="仿宋_GB2312" w:hint="eastAsia"/>
          <w:sz w:val="32"/>
          <w:szCs w:val="32"/>
          <w:shd w:val="clear" w:color="auto" w:fill="FFFFFF"/>
        </w:rPr>
        <w:t>—</w:t>
      </w:r>
      <w:r w:rsidRPr="0066393F">
        <w:rPr>
          <w:rFonts w:ascii="Times New Roman" w:eastAsia="仿宋_GB2312" w:hAnsi="Times New Roman" w:cs="仿宋_GB2312"/>
          <w:sz w:val="32"/>
          <w:szCs w:val="32"/>
          <w:shd w:val="clear" w:color="auto" w:fill="FFFFFF"/>
        </w:rPr>
        <w:t>2</w:t>
      </w:r>
      <w:r w:rsidRPr="0066393F">
        <w:rPr>
          <w:rFonts w:ascii="Times New Roman" w:eastAsia="仿宋_GB2312" w:hAnsi="Times New Roman" w:cs="仿宋_GB2312"/>
          <w:sz w:val="32"/>
          <w:szCs w:val="32"/>
          <w:shd w:val="clear" w:color="auto" w:fill="FFFFFF"/>
        </w:rPr>
        <w:t>周启动在线开放课程的学分认定工作，学生提交学分认定申请表及相关成绩证明。通识类选修课程，由教务处负责审核并记录成绩。专业类课程，经负责教师和学院审核通过后，由负责教师录入其成绩。如涉及跨学期，则以学生提交认定申请的时间为准记录课程修读学期。</w:t>
      </w:r>
    </w:p>
    <w:p w:rsidR="004306E8" w:rsidRPr="0066393F" w:rsidRDefault="004306E8" w:rsidP="0066393F">
      <w:pPr>
        <w:adjustRightInd w:val="0"/>
        <w:snapToGrid w:val="0"/>
        <w:spacing w:line="560" w:lineRule="exact"/>
        <w:ind w:firstLineChars="200" w:firstLine="652"/>
        <w:rPr>
          <w:rFonts w:eastAsia="黑体" w:cs="黑体"/>
          <w:kern w:val="0"/>
          <w:szCs w:val="32"/>
        </w:rPr>
      </w:pPr>
      <w:r w:rsidRPr="0066393F">
        <w:rPr>
          <w:rFonts w:eastAsia="黑体" w:cs="黑体" w:hint="eastAsia"/>
          <w:kern w:val="0"/>
          <w:szCs w:val="32"/>
        </w:rPr>
        <w:t>六、教师工作量认定</w:t>
      </w:r>
    </w:p>
    <w:p w:rsidR="004306E8" w:rsidRPr="0066393F" w:rsidRDefault="004306E8" w:rsidP="0066393F">
      <w:pPr>
        <w:adjustRightInd w:val="0"/>
        <w:snapToGrid w:val="0"/>
        <w:spacing w:line="560" w:lineRule="exact"/>
        <w:ind w:firstLineChars="200" w:firstLine="652"/>
        <w:rPr>
          <w:rFonts w:cs="宋体"/>
          <w:kern w:val="0"/>
          <w:szCs w:val="32"/>
          <w:highlight w:val="yellow"/>
        </w:rPr>
      </w:pPr>
      <w:r w:rsidRPr="0066393F">
        <w:rPr>
          <w:rFonts w:cs="宋体"/>
          <w:kern w:val="0"/>
          <w:szCs w:val="32"/>
        </w:rPr>
        <w:t>1</w:t>
      </w:r>
      <w:r w:rsidR="00C85353" w:rsidRPr="0066393F">
        <w:rPr>
          <w:rFonts w:cs="宋体" w:hint="eastAsia"/>
          <w:kern w:val="0"/>
          <w:szCs w:val="32"/>
        </w:rPr>
        <w:t>．</w:t>
      </w:r>
      <w:r w:rsidRPr="0066393F">
        <w:rPr>
          <w:rFonts w:cs="宋体"/>
          <w:kern w:val="0"/>
          <w:szCs w:val="32"/>
        </w:rPr>
        <w:t>面向校内学生开放的在线课程依据教学班计算工作量。</w:t>
      </w:r>
      <w:r w:rsidRPr="0066393F">
        <w:rPr>
          <w:rFonts w:cs="宋体"/>
          <w:kern w:val="0"/>
          <w:szCs w:val="32"/>
        </w:rPr>
        <w:t>SPOC</w:t>
      </w:r>
      <w:r w:rsidRPr="0066393F">
        <w:rPr>
          <w:rFonts w:cs="宋体"/>
          <w:kern w:val="0"/>
          <w:szCs w:val="32"/>
        </w:rPr>
        <w:t>课程标准班额为</w:t>
      </w:r>
      <w:r w:rsidRPr="0066393F">
        <w:rPr>
          <w:rFonts w:cs="宋体"/>
          <w:kern w:val="0"/>
          <w:szCs w:val="32"/>
        </w:rPr>
        <w:t>400</w:t>
      </w:r>
      <w:r w:rsidR="00A10AA9" w:rsidRPr="0066393F">
        <w:rPr>
          <w:rFonts w:cs="宋体" w:hint="eastAsia"/>
          <w:kern w:val="0"/>
          <w:szCs w:val="32"/>
        </w:rPr>
        <w:t>—</w:t>
      </w:r>
      <w:r w:rsidRPr="0066393F">
        <w:rPr>
          <w:rFonts w:cs="宋体"/>
          <w:kern w:val="0"/>
          <w:szCs w:val="32"/>
        </w:rPr>
        <w:t>500</w:t>
      </w:r>
      <w:r w:rsidRPr="0066393F">
        <w:rPr>
          <w:rFonts w:cs="宋体"/>
          <w:kern w:val="0"/>
          <w:szCs w:val="32"/>
        </w:rPr>
        <w:t>人，人数不足者按照标准班额计算；超过</w:t>
      </w:r>
      <w:r w:rsidRPr="0066393F">
        <w:rPr>
          <w:rFonts w:cs="宋体"/>
          <w:kern w:val="0"/>
          <w:szCs w:val="32"/>
        </w:rPr>
        <w:t>500</w:t>
      </w:r>
      <w:r w:rsidRPr="0066393F">
        <w:rPr>
          <w:rFonts w:cs="宋体"/>
          <w:kern w:val="0"/>
          <w:szCs w:val="32"/>
        </w:rPr>
        <w:t>人，须根据选课平均人数设置教学班。混合式课程运行的前</w:t>
      </w:r>
      <w:r w:rsidRPr="0066393F">
        <w:rPr>
          <w:rFonts w:cs="宋体"/>
          <w:kern w:val="0"/>
          <w:szCs w:val="32"/>
        </w:rPr>
        <w:t>3</w:t>
      </w:r>
      <w:r w:rsidRPr="0066393F">
        <w:rPr>
          <w:rFonts w:cs="宋体"/>
          <w:kern w:val="0"/>
          <w:szCs w:val="32"/>
        </w:rPr>
        <w:t>期，教学工作量按标准教学工作量</w:t>
      </w:r>
      <w:r w:rsidRPr="0066393F">
        <w:rPr>
          <w:rFonts w:cs="宋体"/>
          <w:kern w:val="0"/>
          <w:szCs w:val="32"/>
        </w:rPr>
        <w:t>1.5</w:t>
      </w:r>
      <w:r w:rsidRPr="0066393F">
        <w:rPr>
          <w:rFonts w:cs="宋体"/>
          <w:kern w:val="0"/>
          <w:szCs w:val="32"/>
        </w:rPr>
        <w:t>倍计算，后续开课按标准工作量计算；课程开设</w:t>
      </w:r>
      <w:r w:rsidRPr="0066393F">
        <w:rPr>
          <w:rFonts w:cs="宋体"/>
          <w:kern w:val="0"/>
          <w:szCs w:val="32"/>
        </w:rPr>
        <w:t>5</w:t>
      </w:r>
      <w:r w:rsidRPr="0066393F">
        <w:rPr>
          <w:rFonts w:cs="宋体"/>
          <w:kern w:val="0"/>
          <w:szCs w:val="32"/>
        </w:rPr>
        <w:t>个以上平行班，教学工作量按标准教学工作量</w:t>
      </w:r>
      <w:r w:rsidRPr="0066393F">
        <w:rPr>
          <w:rFonts w:cs="宋体"/>
          <w:kern w:val="0"/>
          <w:szCs w:val="32"/>
        </w:rPr>
        <w:t>1.2</w:t>
      </w:r>
      <w:r w:rsidRPr="0066393F">
        <w:rPr>
          <w:rFonts w:cs="宋体"/>
          <w:kern w:val="0"/>
          <w:szCs w:val="32"/>
        </w:rPr>
        <w:t>倍计算。</w:t>
      </w:r>
    </w:p>
    <w:p w:rsidR="004306E8" w:rsidRPr="0066393F" w:rsidRDefault="004306E8" w:rsidP="0066393F">
      <w:pPr>
        <w:adjustRightInd w:val="0"/>
        <w:snapToGrid w:val="0"/>
        <w:spacing w:line="560" w:lineRule="exact"/>
        <w:ind w:firstLineChars="200" w:firstLine="652"/>
        <w:rPr>
          <w:rFonts w:cs="宋体"/>
          <w:kern w:val="0"/>
          <w:szCs w:val="32"/>
        </w:rPr>
      </w:pPr>
      <w:r w:rsidRPr="0066393F">
        <w:rPr>
          <w:rFonts w:cs="宋体"/>
          <w:kern w:val="0"/>
          <w:szCs w:val="32"/>
        </w:rPr>
        <w:t>2</w:t>
      </w:r>
      <w:r w:rsidR="00C85353" w:rsidRPr="0066393F">
        <w:rPr>
          <w:rFonts w:cs="宋体" w:hint="eastAsia"/>
          <w:kern w:val="0"/>
          <w:szCs w:val="32"/>
        </w:rPr>
        <w:t>．</w:t>
      </w:r>
      <w:r w:rsidRPr="0066393F">
        <w:rPr>
          <w:rFonts w:cs="宋体"/>
          <w:kern w:val="0"/>
          <w:szCs w:val="32"/>
        </w:rPr>
        <w:t>MOOC</w:t>
      </w:r>
      <w:r w:rsidRPr="0066393F">
        <w:rPr>
          <w:rFonts w:cs="宋体"/>
          <w:kern w:val="0"/>
          <w:szCs w:val="32"/>
        </w:rPr>
        <w:t>课程教学班人数建设完成的在线开放课程</w:t>
      </w:r>
      <w:r w:rsidRPr="0066393F">
        <w:rPr>
          <w:rFonts w:cs="宋体"/>
          <w:kern w:val="0"/>
          <w:szCs w:val="32"/>
        </w:rPr>
        <w:t>MOOC</w:t>
      </w:r>
      <w:r w:rsidRPr="0066393F">
        <w:rPr>
          <w:rFonts w:cs="宋体" w:hint="eastAsia"/>
          <w:kern w:val="0"/>
          <w:szCs w:val="32"/>
        </w:rPr>
        <w:t>平台面向校外公众首轮开课的工作量按该课程上线学分的</w:t>
      </w:r>
      <w:r w:rsidRPr="0066393F">
        <w:rPr>
          <w:rFonts w:cs="宋体"/>
          <w:kern w:val="0"/>
          <w:szCs w:val="32"/>
        </w:rPr>
        <w:t>2</w:t>
      </w:r>
      <w:r w:rsidRPr="0066393F">
        <w:rPr>
          <w:rFonts w:cs="宋体"/>
          <w:kern w:val="0"/>
          <w:szCs w:val="32"/>
        </w:rPr>
        <w:t>倍计算，第二轮和第三轮开课的工作量均按该课程上线学分的</w:t>
      </w:r>
      <w:r w:rsidRPr="0066393F">
        <w:rPr>
          <w:rFonts w:cs="宋体"/>
          <w:kern w:val="0"/>
          <w:szCs w:val="32"/>
        </w:rPr>
        <w:t>0.25</w:t>
      </w:r>
      <w:r w:rsidRPr="0066393F">
        <w:rPr>
          <w:rFonts w:cs="宋体" w:hint="eastAsia"/>
          <w:kern w:val="0"/>
          <w:szCs w:val="32"/>
        </w:rPr>
        <w:t>倍计算，后续线上开课不再计算工作量。</w:t>
      </w:r>
      <w:r w:rsidRPr="0066393F">
        <w:rPr>
          <w:rFonts w:cs="宋体"/>
          <w:kern w:val="0"/>
          <w:szCs w:val="32"/>
        </w:rPr>
        <w:t>MOOC</w:t>
      </w:r>
      <w:r w:rsidRPr="0066393F">
        <w:rPr>
          <w:rFonts w:cs="宋体"/>
          <w:kern w:val="0"/>
          <w:szCs w:val="32"/>
        </w:rPr>
        <w:t>平台根据相关协议支付给课程团队一定金额的课程运行服务费，学校不另付课</w:t>
      </w:r>
      <w:r w:rsidRPr="0066393F">
        <w:rPr>
          <w:rFonts w:cs="宋体"/>
          <w:kern w:val="0"/>
          <w:szCs w:val="32"/>
        </w:rPr>
        <w:lastRenderedPageBreak/>
        <w:t>时津贴。</w:t>
      </w:r>
    </w:p>
    <w:p w:rsidR="004306E8" w:rsidRPr="0066393F" w:rsidRDefault="004306E8" w:rsidP="0066393F">
      <w:pPr>
        <w:adjustRightInd w:val="0"/>
        <w:snapToGrid w:val="0"/>
        <w:spacing w:line="560" w:lineRule="exact"/>
        <w:ind w:firstLineChars="200" w:firstLine="652"/>
        <w:rPr>
          <w:rFonts w:cs="宋体"/>
          <w:kern w:val="0"/>
          <w:szCs w:val="32"/>
        </w:rPr>
      </w:pPr>
      <w:r w:rsidRPr="0066393F">
        <w:rPr>
          <w:rFonts w:cs="宋体"/>
          <w:kern w:val="0"/>
          <w:szCs w:val="32"/>
        </w:rPr>
        <w:t>3</w:t>
      </w:r>
      <w:r w:rsidR="00C85353" w:rsidRPr="0066393F">
        <w:rPr>
          <w:rFonts w:cs="宋体" w:hint="eastAsia"/>
          <w:kern w:val="0"/>
          <w:szCs w:val="32"/>
        </w:rPr>
        <w:t>．</w:t>
      </w:r>
      <w:r w:rsidRPr="0066393F">
        <w:rPr>
          <w:rFonts w:cs="宋体"/>
          <w:kern w:val="0"/>
          <w:szCs w:val="32"/>
        </w:rPr>
        <w:t>引进外校优质</w:t>
      </w:r>
      <w:r w:rsidRPr="0066393F">
        <w:rPr>
          <w:rFonts w:cs="宋体"/>
          <w:kern w:val="0"/>
          <w:szCs w:val="32"/>
        </w:rPr>
        <w:t>MOOC</w:t>
      </w:r>
      <w:r w:rsidR="008F61BF" w:rsidRPr="0066393F">
        <w:rPr>
          <w:rFonts w:cs="宋体" w:hint="eastAsia"/>
          <w:kern w:val="0"/>
          <w:szCs w:val="32"/>
        </w:rPr>
        <w:t>，</w:t>
      </w:r>
      <w:r w:rsidRPr="0066393F">
        <w:rPr>
          <w:rFonts w:cs="宋体"/>
          <w:kern w:val="0"/>
          <w:szCs w:val="32"/>
        </w:rPr>
        <w:t>通识类课程负责教师按</w:t>
      </w:r>
      <w:r w:rsidRPr="0066393F">
        <w:rPr>
          <w:rFonts w:cs="宋体"/>
          <w:kern w:val="0"/>
          <w:szCs w:val="32"/>
        </w:rPr>
        <w:t>8</w:t>
      </w:r>
      <w:r w:rsidRPr="0066393F">
        <w:rPr>
          <w:rFonts w:cs="宋体"/>
          <w:kern w:val="0"/>
          <w:szCs w:val="32"/>
        </w:rPr>
        <w:t>课时计算工作量；专业类课程负责教师按</w:t>
      </w:r>
      <w:r w:rsidRPr="0066393F">
        <w:rPr>
          <w:rFonts w:cs="宋体"/>
          <w:kern w:val="0"/>
          <w:szCs w:val="32"/>
        </w:rPr>
        <w:t>16</w:t>
      </w:r>
      <w:r w:rsidRPr="0066393F">
        <w:rPr>
          <w:rFonts w:cs="宋体"/>
          <w:kern w:val="0"/>
          <w:szCs w:val="32"/>
        </w:rPr>
        <w:t>课时计算工作量。</w:t>
      </w:r>
    </w:p>
    <w:p w:rsidR="004306E8" w:rsidRPr="0066393F" w:rsidRDefault="004306E8" w:rsidP="0066393F">
      <w:pPr>
        <w:adjustRightInd w:val="0"/>
        <w:snapToGrid w:val="0"/>
        <w:spacing w:line="560" w:lineRule="exact"/>
        <w:ind w:firstLineChars="200" w:firstLine="652"/>
        <w:rPr>
          <w:rFonts w:cs="宋体"/>
          <w:kern w:val="0"/>
          <w:szCs w:val="32"/>
        </w:rPr>
      </w:pPr>
      <w:r w:rsidRPr="0066393F">
        <w:rPr>
          <w:rFonts w:cs="宋体"/>
          <w:kern w:val="0"/>
          <w:szCs w:val="32"/>
        </w:rPr>
        <w:t>4</w:t>
      </w:r>
      <w:r w:rsidR="00C85353" w:rsidRPr="0066393F">
        <w:rPr>
          <w:rFonts w:cs="宋体" w:hint="eastAsia"/>
          <w:kern w:val="0"/>
          <w:szCs w:val="32"/>
        </w:rPr>
        <w:t>．</w:t>
      </w:r>
      <w:r w:rsidRPr="0066393F">
        <w:rPr>
          <w:rFonts w:cs="宋体"/>
          <w:kern w:val="0"/>
          <w:szCs w:val="32"/>
        </w:rPr>
        <w:t>研究生在线公共课程和跨学科选修课程班额不超过</w:t>
      </w:r>
      <w:r w:rsidRPr="0066393F">
        <w:rPr>
          <w:rFonts w:cs="宋体"/>
          <w:kern w:val="0"/>
          <w:szCs w:val="32"/>
        </w:rPr>
        <w:t>100</w:t>
      </w:r>
      <w:r w:rsidRPr="0066393F">
        <w:rPr>
          <w:rFonts w:cs="宋体"/>
          <w:kern w:val="0"/>
          <w:szCs w:val="32"/>
        </w:rPr>
        <w:t>人，学科平台课程和专业课程班额不超过</w:t>
      </w:r>
      <w:r w:rsidRPr="0066393F">
        <w:rPr>
          <w:rFonts w:cs="宋体"/>
          <w:kern w:val="0"/>
          <w:szCs w:val="32"/>
        </w:rPr>
        <w:t>60</w:t>
      </w:r>
      <w:r w:rsidRPr="0066393F">
        <w:rPr>
          <w:rFonts w:cs="宋体"/>
          <w:kern w:val="0"/>
          <w:szCs w:val="32"/>
        </w:rPr>
        <w:t>人。教学工作量按标准研究生教学工作量计算。</w:t>
      </w:r>
    </w:p>
    <w:p w:rsidR="004306E8" w:rsidRPr="0066393F" w:rsidRDefault="004306E8" w:rsidP="0066393F">
      <w:pPr>
        <w:adjustRightInd w:val="0"/>
        <w:snapToGrid w:val="0"/>
        <w:spacing w:line="560" w:lineRule="exact"/>
        <w:ind w:firstLineChars="200" w:firstLine="652"/>
        <w:rPr>
          <w:rFonts w:eastAsia="黑体" w:cs="黑体"/>
          <w:kern w:val="0"/>
          <w:szCs w:val="32"/>
        </w:rPr>
      </w:pPr>
      <w:r w:rsidRPr="0066393F">
        <w:rPr>
          <w:rFonts w:eastAsia="黑体" w:cs="黑体" w:hint="eastAsia"/>
          <w:kern w:val="0"/>
          <w:szCs w:val="32"/>
        </w:rPr>
        <w:t>七、其他</w:t>
      </w:r>
    </w:p>
    <w:p w:rsidR="004306E8" w:rsidRPr="0066393F" w:rsidRDefault="004306E8" w:rsidP="0066393F">
      <w:pPr>
        <w:adjustRightInd w:val="0"/>
        <w:snapToGrid w:val="0"/>
        <w:spacing w:line="560" w:lineRule="exact"/>
        <w:ind w:firstLineChars="200" w:firstLine="652"/>
        <w:rPr>
          <w:rFonts w:cs="宋体"/>
          <w:kern w:val="0"/>
          <w:szCs w:val="32"/>
        </w:rPr>
      </w:pPr>
      <w:r w:rsidRPr="0066393F">
        <w:rPr>
          <w:rFonts w:cs="宋体"/>
          <w:kern w:val="0"/>
          <w:szCs w:val="32"/>
        </w:rPr>
        <w:t>1</w:t>
      </w:r>
      <w:r w:rsidR="00C85353" w:rsidRPr="0066393F">
        <w:rPr>
          <w:rFonts w:cs="宋体" w:hint="eastAsia"/>
          <w:kern w:val="0"/>
          <w:szCs w:val="32"/>
        </w:rPr>
        <w:t>．</w:t>
      </w:r>
      <w:r w:rsidRPr="0066393F">
        <w:rPr>
          <w:rFonts w:cs="宋体"/>
          <w:kern w:val="0"/>
          <w:szCs w:val="32"/>
        </w:rPr>
        <w:t>在线课程是学校支持下的教师完成的教育教学成果，其知识产权归学校所有，凡在校内开展的教学活动均可使用。</w:t>
      </w:r>
    </w:p>
    <w:p w:rsidR="004306E8" w:rsidRPr="0066393F" w:rsidRDefault="004306E8" w:rsidP="0066393F">
      <w:pPr>
        <w:adjustRightInd w:val="0"/>
        <w:snapToGrid w:val="0"/>
        <w:spacing w:line="560" w:lineRule="exact"/>
        <w:ind w:firstLineChars="200" w:firstLine="652"/>
        <w:rPr>
          <w:rFonts w:cs="宋体"/>
          <w:kern w:val="0"/>
          <w:szCs w:val="32"/>
        </w:rPr>
      </w:pPr>
      <w:r w:rsidRPr="0066393F">
        <w:rPr>
          <w:rFonts w:cs="宋体"/>
          <w:kern w:val="0"/>
          <w:szCs w:val="32"/>
        </w:rPr>
        <w:t>2</w:t>
      </w:r>
      <w:r w:rsidR="00C85353" w:rsidRPr="0066393F">
        <w:rPr>
          <w:rFonts w:cs="宋体" w:hint="eastAsia"/>
          <w:kern w:val="0"/>
          <w:szCs w:val="32"/>
        </w:rPr>
        <w:t>．</w:t>
      </w:r>
      <w:r w:rsidRPr="0066393F">
        <w:rPr>
          <w:rFonts w:cs="宋体"/>
          <w:kern w:val="0"/>
          <w:szCs w:val="32"/>
        </w:rPr>
        <w:t>本办法自公布之日起开始实施，由教务处、研究生院负责解释。</w:t>
      </w:r>
    </w:p>
    <w:p w:rsidR="004306E8" w:rsidRPr="0066393F" w:rsidRDefault="007804B3" w:rsidP="00A5205C">
      <w:pPr>
        <w:widowControl/>
        <w:spacing w:line="560" w:lineRule="exact"/>
        <w:rPr>
          <w:rFonts w:cs="宋体"/>
          <w:kern w:val="0"/>
          <w:szCs w:val="32"/>
        </w:rPr>
      </w:pPr>
      <w:r w:rsidRPr="0066393F">
        <w:rPr>
          <w:rFonts w:cs="宋体"/>
          <w:kern w:val="0"/>
          <w:szCs w:val="32"/>
        </w:rPr>
        <w:br w:type="page"/>
      </w:r>
    </w:p>
    <w:tbl>
      <w:tblPr>
        <w:tblpPr w:leftFromText="181" w:rightFromText="181" w:horzAnchor="margin" w:tblpYSpec="bottom"/>
        <w:tblW w:w="0" w:type="auto"/>
        <w:tblLayout w:type="fixed"/>
        <w:tblCellMar>
          <w:left w:w="0" w:type="dxa"/>
          <w:right w:w="0" w:type="dxa"/>
        </w:tblCellMar>
        <w:tblLook w:val="0000" w:firstRow="0" w:lastRow="0" w:firstColumn="0" w:lastColumn="0" w:noHBand="0" w:noVBand="0"/>
      </w:tblPr>
      <w:tblGrid>
        <w:gridCol w:w="4511"/>
        <w:gridCol w:w="4512"/>
      </w:tblGrid>
      <w:tr w:rsidR="0081718B" w:rsidRPr="0081718B">
        <w:trPr>
          <w:cantSplit/>
          <w:trHeight w:val="567"/>
        </w:trPr>
        <w:tc>
          <w:tcPr>
            <w:tcW w:w="9023" w:type="dxa"/>
            <w:gridSpan w:val="2"/>
            <w:tcBorders>
              <w:top w:val="single" w:sz="8" w:space="0" w:color="auto"/>
              <w:bottom w:val="single" w:sz="4" w:space="0" w:color="auto"/>
            </w:tcBorders>
            <w:vAlign w:val="center"/>
          </w:tcPr>
          <w:p w:rsidR="00DB0125" w:rsidRPr="0081718B" w:rsidRDefault="00DB0125">
            <w:pPr>
              <w:spacing w:line="240" w:lineRule="auto"/>
              <w:rPr>
                <w:sz w:val="28"/>
              </w:rPr>
            </w:pPr>
            <w:r w:rsidRPr="0081718B">
              <w:rPr>
                <w:rFonts w:hint="eastAsia"/>
                <w:sz w:val="28"/>
              </w:rPr>
              <w:t xml:space="preserve">　抄送：</w:t>
            </w:r>
            <w:bookmarkStart w:id="4" w:name="抄送单位"/>
            <w:r w:rsidR="004306E8" w:rsidRPr="0081718B">
              <w:rPr>
                <w:rFonts w:hint="eastAsia"/>
                <w:sz w:val="28"/>
              </w:rPr>
              <w:t>各党委、党总支，行知学院</w:t>
            </w:r>
            <w:bookmarkEnd w:id="4"/>
            <w:r w:rsidRPr="0081718B">
              <w:rPr>
                <w:rFonts w:hint="eastAsia"/>
                <w:sz w:val="28"/>
              </w:rPr>
              <w:t>。</w:t>
            </w:r>
          </w:p>
        </w:tc>
      </w:tr>
      <w:tr w:rsidR="0081718B" w:rsidRPr="0081718B">
        <w:trPr>
          <w:cantSplit/>
          <w:trHeight w:hRule="exact" w:val="567"/>
        </w:trPr>
        <w:tc>
          <w:tcPr>
            <w:tcW w:w="4511" w:type="dxa"/>
            <w:tcBorders>
              <w:top w:val="single" w:sz="4" w:space="0" w:color="auto"/>
              <w:bottom w:val="single" w:sz="8" w:space="0" w:color="auto"/>
            </w:tcBorders>
            <w:vAlign w:val="center"/>
          </w:tcPr>
          <w:p w:rsidR="00DB0125" w:rsidRPr="0081718B" w:rsidRDefault="00DB0125">
            <w:pPr>
              <w:spacing w:line="240" w:lineRule="auto"/>
              <w:rPr>
                <w:sz w:val="28"/>
              </w:rPr>
            </w:pPr>
            <w:r w:rsidRPr="0081718B">
              <w:rPr>
                <w:rFonts w:hint="eastAsia"/>
                <w:sz w:val="28"/>
              </w:rPr>
              <w:t xml:space="preserve">　浙江师范大学校长办公室</w:t>
            </w:r>
          </w:p>
        </w:tc>
        <w:tc>
          <w:tcPr>
            <w:tcW w:w="4512" w:type="dxa"/>
            <w:tcBorders>
              <w:top w:val="single" w:sz="4" w:space="0" w:color="auto"/>
              <w:bottom w:val="single" w:sz="8" w:space="0" w:color="auto"/>
            </w:tcBorders>
            <w:vAlign w:val="center"/>
          </w:tcPr>
          <w:p w:rsidR="00DB0125" w:rsidRPr="0081718B" w:rsidRDefault="004306E8">
            <w:pPr>
              <w:wordWrap w:val="0"/>
              <w:spacing w:line="240" w:lineRule="auto"/>
              <w:jc w:val="right"/>
              <w:rPr>
                <w:sz w:val="28"/>
              </w:rPr>
            </w:pPr>
            <w:bookmarkStart w:id="5" w:name="印发日期"/>
            <w:r w:rsidRPr="0066393F">
              <w:rPr>
                <w:rFonts w:cs="宋体"/>
                <w:kern w:val="0"/>
                <w:sz w:val="28"/>
              </w:rPr>
              <w:t>2023</w:t>
            </w:r>
            <w:r w:rsidRPr="0066393F">
              <w:rPr>
                <w:rFonts w:cs="宋体"/>
                <w:kern w:val="0"/>
                <w:sz w:val="28"/>
              </w:rPr>
              <w:t>年</w:t>
            </w:r>
            <w:r w:rsidRPr="0066393F">
              <w:rPr>
                <w:rFonts w:cs="宋体"/>
                <w:kern w:val="0"/>
                <w:sz w:val="28"/>
              </w:rPr>
              <w:t>7</w:t>
            </w:r>
            <w:r w:rsidRPr="0066393F">
              <w:rPr>
                <w:rFonts w:cs="宋体"/>
                <w:kern w:val="0"/>
                <w:sz w:val="28"/>
              </w:rPr>
              <w:t>月</w:t>
            </w:r>
            <w:r w:rsidRPr="0066393F">
              <w:rPr>
                <w:rFonts w:cs="宋体"/>
                <w:kern w:val="0"/>
                <w:sz w:val="28"/>
              </w:rPr>
              <w:t>9</w:t>
            </w:r>
            <w:r w:rsidRPr="0066393F">
              <w:rPr>
                <w:rFonts w:cs="宋体"/>
                <w:kern w:val="0"/>
                <w:sz w:val="28"/>
              </w:rPr>
              <w:t>日印发</w:t>
            </w:r>
            <w:bookmarkEnd w:id="5"/>
            <w:r w:rsidR="00DB0125" w:rsidRPr="0081718B">
              <w:rPr>
                <w:sz w:val="28"/>
              </w:rPr>
              <w:t xml:space="preserve">  </w:t>
            </w:r>
          </w:p>
        </w:tc>
      </w:tr>
    </w:tbl>
    <w:p w:rsidR="00DB0125" w:rsidRPr="0081718B" w:rsidRDefault="00DB0125">
      <w:pPr>
        <w:spacing w:line="560" w:lineRule="exact"/>
      </w:pPr>
    </w:p>
    <w:p w:rsidR="00DB0125" w:rsidRPr="0081718B" w:rsidRDefault="00DB0125"/>
    <w:p w:rsidR="00CB658D" w:rsidRPr="0081718B" w:rsidRDefault="00CB658D"/>
    <w:sectPr w:rsidR="00CB658D" w:rsidRPr="0081718B" w:rsidSect="00690887">
      <w:footerReference w:type="even" r:id="rId7"/>
      <w:footerReference w:type="default" r:id="rId8"/>
      <w:endnotePr>
        <w:numFmt w:val="decimal"/>
      </w:endnotePr>
      <w:pgSz w:w="11906" w:h="16838" w:code="9"/>
      <w:pgMar w:top="1928" w:right="1418" w:bottom="1985" w:left="1474" w:header="851" w:footer="1531" w:gutter="0"/>
      <w:cols w:space="720"/>
      <w:docGrid w:type="linesAndChars" w:linePitch="579" w:charSpace="122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10C15" w:rsidRDefault="00110C15">
      <w:pPr>
        <w:spacing w:line="240" w:lineRule="auto"/>
      </w:pPr>
      <w:r>
        <w:separator/>
      </w:r>
    </w:p>
  </w:endnote>
  <w:endnote w:type="continuationSeparator" w:id="0">
    <w:p w:rsidR="00110C15" w:rsidRDefault="00110C1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0125" w:rsidRDefault="00D574CF" w:rsidP="00DB53E7">
    <w:pPr>
      <w:pStyle w:val="a4"/>
      <w:ind w:right="360" w:firstLineChars="100" w:firstLine="280"/>
      <w:jc w:val="left"/>
      <w:rPr>
        <w:rFonts w:ascii="楷体_GB2312" w:eastAsia="楷体_GB2312"/>
        <w:sz w:val="28"/>
      </w:rPr>
    </w:pPr>
    <w:r>
      <w:rPr>
        <w:rStyle w:val="a3"/>
        <w:rFonts w:hint="eastAsia"/>
        <w:sz w:val="28"/>
      </w:rPr>
      <w:t>—</w:t>
    </w:r>
    <w:r>
      <w:rPr>
        <w:rStyle w:val="a3"/>
        <w:rFonts w:hint="eastAsia"/>
        <w:sz w:val="28"/>
      </w:rPr>
      <w:t xml:space="preserve"> </w:t>
    </w:r>
    <w:r>
      <w:rPr>
        <w:rStyle w:val="a3"/>
        <w:sz w:val="28"/>
      </w:rPr>
      <w:fldChar w:fldCharType="begin"/>
    </w:r>
    <w:r>
      <w:rPr>
        <w:rStyle w:val="a3"/>
        <w:sz w:val="28"/>
      </w:rPr>
      <w:instrText xml:space="preserve"> PAGE </w:instrText>
    </w:r>
    <w:r>
      <w:rPr>
        <w:rStyle w:val="a3"/>
        <w:sz w:val="28"/>
      </w:rPr>
      <w:fldChar w:fldCharType="separate"/>
    </w:r>
    <w:r w:rsidR="005D3717">
      <w:rPr>
        <w:rStyle w:val="a3"/>
        <w:noProof/>
        <w:sz w:val="28"/>
      </w:rPr>
      <w:t>2</w:t>
    </w:r>
    <w:r>
      <w:rPr>
        <w:rStyle w:val="a3"/>
        <w:sz w:val="28"/>
      </w:rPr>
      <w:fldChar w:fldCharType="end"/>
    </w:r>
    <w:r>
      <w:rPr>
        <w:rStyle w:val="a3"/>
        <w:rFonts w:hint="eastAsia"/>
        <w:sz w:val="28"/>
      </w:rPr>
      <w:t xml:space="preserve"> </w:t>
    </w:r>
    <w:r>
      <w:rPr>
        <w:rStyle w:val="a3"/>
        <w:rFonts w:hint="eastAsia"/>
        <w:sz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B0125" w:rsidRDefault="00DB0125">
    <w:pPr>
      <w:pStyle w:val="a4"/>
      <w:wordWrap w:val="0"/>
      <w:jc w:val="right"/>
      <w:rPr>
        <w:sz w:val="28"/>
      </w:rPr>
    </w:pPr>
    <w:r>
      <w:rPr>
        <w:rStyle w:val="a3"/>
        <w:rFonts w:hint="eastAsia"/>
        <w:sz w:val="28"/>
      </w:rPr>
      <w:t>—</w:t>
    </w:r>
    <w:r>
      <w:rPr>
        <w:rStyle w:val="a3"/>
        <w:rFonts w:hint="eastAsia"/>
        <w:sz w:val="28"/>
      </w:rPr>
      <w:t xml:space="preserve"> </w:t>
    </w:r>
    <w:r>
      <w:rPr>
        <w:rStyle w:val="a3"/>
        <w:sz w:val="28"/>
      </w:rPr>
      <w:fldChar w:fldCharType="begin"/>
    </w:r>
    <w:r>
      <w:rPr>
        <w:rStyle w:val="a3"/>
        <w:sz w:val="28"/>
      </w:rPr>
      <w:instrText xml:space="preserve"> PAGE </w:instrText>
    </w:r>
    <w:r>
      <w:rPr>
        <w:rStyle w:val="a3"/>
        <w:sz w:val="28"/>
      </w:rPr>
      <w:fldChar w:fldCharType="separate"/>
    </w:r>
    <w:r w:rsidR="005D3717">
      <w:rPr>
        <w:rStyle w:val="a3"/>
        <w:noProof/>
        <w:sz w:val="28"/>
      </w:rPr>
      <w:t>1</w:t>
    </w:r>
    <w:r>
      <w:rPr>
        <w:rStyle w:val="a3"/>
        <w:sz w:val="28"/>
      </w:rPr>
      <w:fldChar w:fldCharType="end"/>
    </w:r>
    <w:r>
      <w:rPr>
        <w:rStyle w:val="a3"/>
        <w:rFonts w:hint="eastAsia"/>
        <w:sz w:val="28"/>
      </w:rPr>
      <w:t xml:space="preserve"> </w:t>
    </w:r>
    <w:r>
      <w:rPr>
        <w:rStyle w:val="a3"/>
        <w:rFonts w:hint="eastAsia"/>
        <w:sz w:val="28"/>
      </w:rPr>
      <w:t>—</w:t>
    </w:r>
    <w:r>
      <w:rPr>
        <w:rStyle w:val="a3"/>
        <w:rFonts w:hint="eastAsia"/>
        <w:sz w:val="28"/>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10C15" w:rsidRDefault="00110C15">
      <w:pPr>
        <w:spacing w:line="240" w:lineRule="auto"/>
      </w:pPr>
      <w:r>
        <w:separator/>
      </w:r>
    </w:p>
  </w:footnote>
  <w:footnote w:type="continuationSeparator" w:id="0">
    <w:p w:rsidR="00110C15" w:rsidRDefault="00110C15">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37F2C62"/>
    <w:multiLevelType w:val="singleLevel"/>
    <w:tmpl w:val="637F2C62"/>
    <w:lvl w:ilvl="0">
      <w:start w:val="1"/>
      <w:numFmt w:val="chineseCounting"/>
      <w:suff w:val="nothing"/>
      <w:lvlText w:val="%1、"/>
      <w:lvlJc w:val="left"/>
    </w:lvl>
  </w:abstractNum>
  <w:abstractNum w:abstractNumId="1" w15:restartNumberingAfterBreak="0">
    <w:nsid w:val="637F2C87"/>
    <w:multiLevelType w:val="singleLevel"/>
    <w:tmpl w:val="637F2C87"/>
    <w:lvl w:ilvl="0">
      <w:start w:val="1"/>
      <w:numFmt w:val="decimal"/>
      <w:suff w:val="nothing"/>
      <w:lvlText w:val="%1."/>
      <w:lvlJc w:val="left"/>
    </w:lvl>
  </w:abstractNum>
  <w:abstractNum w:abstractNumId="2" w15:restartNumberingAfterBreak="0">
    <w:nsid w:val="637F2CA8"/>
    <w:multiLevelType w:val="singleLevel"/>
    <w:tmpl w:val="637F2CA8"/>
    <w:lvl w:ilvl="0">
      <w:start w:val="5"/>
      <w:numFmt w:val="decimal"/>
      <w:suff w:val="nothing"/>
      <w:lvlText w:val="%1．"/>
      <w:lvlJc w:val="left"/>
    </w:lvl>
  </w:abstractNum>
  <w:abstractNum w:abstractNumId="3" w15:restartNumberingAfterBreak="0">
    <w:nsid w:val="637F2D34"/>
    <w:multiLevelType w:val="singleLevel"/>
    <w:tmpl w:val="637F2D34"/>
    <w:lvl w:ilvl="0">
      <w:start w:val="1"/>
      <w:numFmt w:val="decimal"/>
      <w:suff w:val="nothing"/>
      <w:lvlText w:val="（%1）"/>
      <w:lvlJc w:val="left"/>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revisionView w:markup="0"/>
  <w:trackRevisions/>
  <w:doNotTrackMoves/>
  <w:defaultTabStop w:val="420"/>
  <w:evenAndOddHeaders/>
  <w:drawingGridVerticalSpacing w:val="156"/>
  <w:displayHorizontalDrawingGridEvery w:val="0"/>
  <w:displayVerticalDrawingGridEvery w:val="2"/>
  <w:characterSpacingControl w:val="compressPunctuation"/>
  <w:hdrShapeDefaults>
    <o:shapedefaults v:ext="edit" spidmax="2050" fillcolor="#9cbee0" strokecolor="#739cc3">
      <v:fill color="#9cbee0" color2="#bbd5f0" type="gradient">
        <o:fill v:ext="view" type="gradientUnscaled"/>
      </v:fill>
      <v:stroke color="#739cc3" weight="1.25pt"/>
    </o:shapedefaults>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KGWebUrl" w:val="http://oa-pro.zjnu.edu.cn/weaver/weaver.file.FileDownloadForNews?uuid=572811c2-4a60-437c-ab1e-3f3e20dc6e00&amp;fileid=252682&amp;type=document&amp;isofficeview=0"/>
  </w:docVars>
  <w:rsids>
    <w:rsidRoot w:val="00C21E12"/>
    <w:rsid w:val="00110C15"/>
    <w:rsid w:val="00111F02"/>
    <w:rsid w:val="0012727A"/>
    <w:rsid w:val="0023467B"/>
    <w:rsid w:val="00280A81"/>
    <w:rsid w:val="002C4318"/>
    <w:rsid w:val="002F2F15"/>
    <w:rsid w:val="00313966"/>
    <w:rsid w:val="00371B0E"/>
    <w:rsid w:val="004306E8"/>
    <w:rsid w:val="004C2C2B"/>
    <w:rsid w:val="005D3717"/>
    <w:rsid w:val="0066393F"/>
    <w:rsid w:val="0067789F"/>
    <w:rsid w:val="00690887"/>
    <w:rsid w:val="006F44F1"/>
    <w:rsid w:val="007804B3"/>
    <w:rsid w:val="0081718B"/>
    <w:rsid w:val="008F61BF"/>
    <w:rsid w:val="009E5BE7"/>
    <w:rsid w:val="00A10AA9"/>
    <w:rsid w:val="00A7102F"/>
    <w:rsid w:val="00C13FA3"/>
    <w:rsid w:val="00C21E12"/>
    <w:rsid w:val="00C85353"/>
    <w:rsid w:val="00CB658D"/>
    <w:rsid w:val="00CD4575"/>
    <w:rsid w:val="00CF36D7"/>
    <w:rsid w:val="00D574CF"/>
    <w:rsid w:val="00DB0125"/>
    <w:rsid w:val="00DB53E7"/>
    <w:rsid w:val="00DD55C7"/>
    <w:rsid w:val="00FB43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9cbee0" strokecolor="#739cc3">
      <v:fill color="#9cbee0" color2="#bbd5f0" type="gradient">
        <o:fill v:ext="view" type="gradientUnscaled"/>
      </v:fill>
      <v:stroke color="#739cc3" weight="1.25pt"/>
    </o:shapedefaults>
    <o:shapelayout v:ext="edit">
      <o:idmap v:ext="edit" data="2"/>
    </o:shapelayout>
  </w:shapeDefaults>
  <w:decimalSymbol w:val="."/>
  <w:listSeparator w:val=","/>
  <w15:chartTrackingRefBased/>
  <w15:docId w15:val="{2FC1ED7E-B7B7-4DEB-A82D-9247DE865F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B53E7"/>
    <w:pPr>
      <w:widowControl w:val="0"/>
      <w:spacing w:line="240" w:lineRule="atLeast"/>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emiHidden/>
  </w:style>
  <w:style w:type="paragraph" w:styleId="a4">
    <w:name w:val="footer"/>
    <w:basedOn w:val="a"/>
    <w:semiHidden/>
    <w:pPr>
      <w:tabs>
        <w:tab w:val="center" w:pos="4153"/>
        <w:tab w:val="right" w:pos="8306"/>
      </w:tabs>
      <w:overflowPunct w:val="0"/>
      <w:autoSpaceDE w:val="0"/>
      <w:autoSpaceDN w:val="0"/>
      <w:adjustRightInd w:val="0"/>
      <w:textAlignment w:val="baseline"/>
    </w:pPr>
    <w:rPr>
      <w:sz w:val="20"/>
    </w:rPr>
  </w:style>
  <w:style w:type="paragraph" w:styleId="a5">
    <w:name w:val="header"/>
    <w:basedOn w:val="a"/>
    <w:semiHidden/>
    <w:pPr>
      <w:pBdr>
        <w:bottom w:val="single" w:sz="6" w:space="1" w:color="auto"/>
      </w:pBdr>
      <w:tabs>
        <w:tab w:val="center" w:pos="4153"/>
        <w:tab w:val="right" w:pos="8306"/>
      </w:tabs>
      <w:snapToGrid w:val="0"/>
      <w:jc w:val="center"/>
    </w:pPr>
    <w:rPr>
      <w:sz w:val="18"/>
      <w:szCs w:val="18"/>
    </w:rPr>
  </w:style>
  <w:style w:type="paragraph" w:styleId="a6">
    <w:name w:val="Balloon Text"/>
    <w:basedOn w:val="a"/>
    <w:link w:val="Char"/>
    <w:uiPriority w:val="99"/>
    <w:semiHidden/>
    <w:unhideWhenUsed/>
    <w:rsid w:val="0067789F"/>
    <w:pPr>
      <w:spacing w:line="240" w:lineRule="auto"/>
    </w:pPr>
    <w:rPr>
      <w:spacing w:val="-6"/>
      <w:sz w:val="18"/>
      <w:szCs w:val="18"/>
      <w:lang w:val="x-none" w:eastAsia="x-none"/>
    </w:rPr>
  </w:style>
  <w:style w:type="character" w:customStyle="1" w:styleId="Char">
    <w:name w:val="批注框文本 Char"/>
    <w:link w:val="a6"/>
    <w:uiPriority w:val="99"/>
    <w:semiHidden/>
    <w:rsid w:val="0067789F"/>
    <w:rPr>
      <w:rFonts w:eastAsia="仿宋_GB2312"/>
      <w:spacing w:val="-6"/>
      <w:kern w:val="2"/>
      <w:sz w:val="18"/>
      <w:szCs w:val="18"/>
    </w:rPr>
  </w:style>
  <w:style w:type="paragraph" w:styleId="a7">
    <w:name w:val="Revision"/>
    <w:hidden/>
    <w:uiPriority w:val="99"/>
    <w:semiHidden/>
    <w:rsid w:val="00111F02"/>
    <w:rPr>
      <w:rFonts w:eastAsia="仿宋_GB2312"/>
      <w:kern w:val="2"/>
      <w:sz w:val="32"/>
    </w:rPr>
  </w:style>
  <w:style w:type="paragraph" w:styleId="a8">
    <w:name w:val="Normal (Web)"/>
    <w:basedOn w:val="a"/>
    <w:uiPriority w:val="99"/>
    <w:unhideWhenUsed/>
    <w:qFormat/>
    <w:rsid w:val="004306E8"/>
    <w:pPr>
      <w:widowControl/>
      <w:spacing w:before="100" w:beforeAutospacing="1" w:after="100" w:afterAutospacing="1" w:line="240" w:lineRule="auto"/>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486</Words>
  <Characters>2776</Characters>
  <Application>Microsoft Office Word</Application>
  <DocSecurity>0</DocSecurity>
  <PresentationFormat/>
  <Lines>23</Lines>
  <Paragraphs>6</Paragraphs>
  <Slides>0</Slides>
  <Notes>0</Notes>
  <HiddenSlides>0</HiddenSlides>
  <MMClips>0</MMClips>
  <ScaleCrop>false</ScaleCrop>
  <HeadingPairs>
    <vt:vector size="2" baseType="variant">
      <vt:variant>
        <vt:lpstr>题目</vt:lpstr>
      </vt:variant>
      <vt:variant>
        <vt:i4>1</vt:i4>
      </vt:variant>
    </vt:vector>
  </HeadingPairs>
  <TitlesOfParts>
    <vt:vector size="1" baseType="lpstr">
      <vt:lpstr>浙江师范大学文件</vt:lpstr>
    </vt:vector>
  </TitlesOfParts>
  <Manager/>
  <Company>zf</Company>
  <LinksUpToDate>false</LinksUpToDate>
  <CharactersWithSpaces>3256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浙江师范大学文件</dc:title>
  <dc:subject/>
  <dc:creator>admin</dc:creator>
  <cp:keywords/>
  <dc:description/>
  <cp:lastModifiedBy>艾国成</cp:lastModifiedBy>
  <cp:revision>2</cp:revision>
  <dcterms:created xsi:type="dcterms:W3CDTF">2023-07-12T02:37:00Z</dcterms:created>
  <dcterms:modified xsi:type="dcterms:W3CDTF">2023-07-12T02:37:00Z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2052-9.1.0.5184</vt:lpwstr>
  </property>
</Properties>
</file>