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F276A9" w14:textId="772CF931" w:rsidR="00FC6282" w:rsidRDefault="00FC6282" w:rsidP="00FC6282">
      <w:pPr>
        <w:pStyle w:val="a7"/>
        <w:spacing w:line="560" w:lineRule="exact"/>
        <w:ind w:left="-2" w:firstLineChars="0" w:firstLine="2"/>
        <w:jc w:val="center"/>
        <w:rPr>
          <w:rFonts w:ascii="仿宋_GB2312" w:eastAsia="仿宋_GB2312" w:hAnsi="仿宋_GB2312" w:cs="仿宋_GB2312"/>
          <w:color w:val="000000"/>
          <w:kern w:val="0"/>
          <w:sz w:val="44"/>
          <w:szCs w:val="44"/>
        </w:rPr>
      </w:pPr>
      <w:r w:rsidRPr="00FC6282">
        <w:rPr>
          <w:rFonts w:ascii="仿宋_GB2312" w:eastAsia="仿宋_GB2312" w:hAnsi="仿宋_GB2312" w:cs="仿宋_GB2312" w:hint="eastAsia"/>
          <w:color w:val="000000"/>
          <w:kern w:val="0"/>
          <w:sz w:val="44"/>
          <w:szCs w:val="44"/>
        </w:rPr>
        <w:t>浙江师范大学</w:t>
      </w:r>
      <w:r w:rsidR="008E5CEB">
        <w:rPr>
          <w:rFonts w:ascii="仿宋_GB2312" w:eastAsia="仿宋_GB2312" w:hAnsi="仿宋_GB2312" w:cs="仿宋_GB2312" w:hint="eastAsia"/>
          <w:color w:val="000000"/>
          <w:kern w:val="0"/>
          <w:sz w:val="44"/>
          <w:szCs w:val="44"/>
        </w:rPr>
        <w:t>2</w:t>
      </w:r>
      <w:r w:rsidR="008E5CEB">
        <w:rPr>
          <w:rFonts w:ascii="仿宋_GB2312" w:eastAsia="仿宋_GB2312" w:hAnsi="仿宋_GB2312" w:cs="仿宋_GB2312"/>
          <w:color w:val="000000"/>
          <w:kern w:val="0"/>
          <w:sz w:val="44"/>
          <w:szCs w:val="44"/>
        </w:rPr>
        <w:t>025</w:t>
      </w:r>
      <w:r w:rsidR="008E5CEB">
        <w:rPr>
          <w:rFonts w:ascii="仿宋_GB2312" w:eastAsia="仿宋_GB2312" w:hAnsi="仿宋_GB2312" w:cs="仿宋_GB2312" w:hint="eastAsia"/>
          <w:color w:val="000000"/>
          <w:kern w:val="0"/>
          <w:sz w:val="44"/>
          <w:szCs w:val="44"/>
        </w:rPr>
        <w:t>年立项</w:t>
      </w:r>
      <w:r w:rsidRPr="00FC6282">
        <w:rPr>
          <w:rFonts w:ascii="仿宋_GB2312" w:eastAsia="仿宋_GB2312" w:hAnsi="仿宋_GB2312" w:cs="仿宋_GB2312" w:hint="eastAsia"/>
          <w:color w:val="000000"/>
          <w:kern w:val="0"/>
          <w:sz w:val="44"/>
          <w:szCs w:val="44"/>
        </w:rPr>
        <w:t>微专业</w:t>
      </w:r>
      <w:r w:rsidR="008E5CEB">
        <w:rPr>
          <w:rFonts w:ascii="仿宋_GB2312" w:eastAsia="仿宋_GB2312" w:hAnsi="仿宋_GB2312" w:cs="仿宋_GB2312" w:hint="eastAsia"/>
          <w:color w:val="000000"/>
          <w:kern w:val="0"/>
          <w:sz w:val="44"/>
          <w:szCs w:val="44"/>
        </w:rPr>
        <w:t>验收</w:t>
      </w:r>
      <w:r w:rsidRPr="00FC6282">
        <w:rPr>
          <w:rFonts w:ascii="仿宋_GB2312" w:eastAsia="仿宋_GB2312" w:hAnsi="仿宋_GB2312" w:cs="仿宋_GB2312" w:hint="eastAsia"/>
          <w:color w:val="000000"/>
          <w:kern w:val="0"/>
          <w:sz w:val="44"/>
          <w:szCs w:val="44"/>
        </w:rPr>
        <w:t>名单</w:t>
      </w:r>
    </w:p>
    <w:p w14:paraId="12CD9B5C" w14:textId="77777777" w:rsidR="00FC6282" w:rsidRPr="00FC6282" w:rsidRDefault="00FC6282" w:rsidP="00FC6282">
      <w:pPr>
        <w:pStyle w:val="a7"/>
        <w:spacing w:line="560" w:lineRule="exact"/>
        <w:ind w:left="-2" w:firstLineChars="0" w:firstLine="2"/>
        <w:jc w:val="center"/>
        <w:rPr>
          <w:rFonts w:ascii="仿宋_GB2312" w:eastAsia="仿宋_GB2312" w:hAnsi="仿宋_GB2312" w:cs="仿宋_GB2312"/>
          <w:color w:val="000000"/>
          <w:kern w:val="0"/>
          <w:sz w:val="44"/>
          <w:szCs w:val="44"/>
        </w:rPr>
      </w:pPr>
    </w:p>
    <w:tbl>
      <w:tblPr>
        <w:tblW w:w="8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2410"/>
        <w:gridCol w:w="2977"/>
        <w:gridCol w:w="1317"/>
        <w:gridCol w:w="1317"/>
      </w:tblGrid>
      <w:tr w:rsidR="008E5CEB" w:rsidRPr="00C6357D" w14:paraId="3FC0FC77" w14:textId="77777777" w:rsidTr="008E5CEB">
        <w:trPr>
          <w:trHeight w:val="750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20BF1D38" w14:textId="77777777" w:rsidR="008E5CEB" w:rsidRPr="00C6357D" w:rsidRDefault="008E5CEB" w:rsidP="008E5CEB">
            <w:pPr>
              <w:widowControl/>
              <w:spacing w:line="240" w:lineRule="atLeas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6357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5ED0AF81" w14:textId="77777777" w:rsidR="008E5CEB" w:rsidRPr="00C6357D" w:rsidRDefault="008E5CEB" w:rsidP="008E5CE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6357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学院</w:t>
            </w:r>
          </w:p>
        </w:tc>
        <w:tc>
          <w:tcPr>
            <w:tcW w:w="2977" w:type="dxa"/>
            <w:shd w:val="clear" w:color="auto" w:fill="auto"/>
            <w:noWrap/>
            <w:vAlign w:val="center"/>
            <w:hideMark/>
          </w:tcPr>
          <w:p w14:paraId="06E9D09E" w14:textId="77777777" w:rsidR="008E5CEB" w:rsidRPr="00C6357D" w:rsidRDefault="008E5CEB" w:rsidP="008E5CE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6357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微专业名</w:t>
            </w:r>
          </w:p>
        </w:tc>
        <w:tc>
          <w:tcPr>
            <w:tcW w:w="1317" w:type="dxa"/>
            <w:vAlign w:val="center"/>
          </w:tcPr>
          <w:p w14:paraId="66A3DCB4" w14:textId="41AAF952" w:rsidR="008E5CEB" w:rsidRPr="00C6357D" w:rsidRDefault="008E5CEB" w:rsidP="008E5CE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C6357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负责人</w:t>
            </w:r>
          </w:p>
        </w:tc>
        <w:tc>
          <w:tcPr>
            <w:tcW w:w="1317" w:type="dxa"/>
          </w:tcPr>
          <w:p w14:paraId="5AD395AC" w14:textId="0422B5C0" w:rsidR="008E5CEB" w:rsidRPr="00C6357D" w:rsidRDefault="008E5CEB" w:rsidP="008E5CEB">
            <w:pPr>
              <w:widowControl/>
              <w:spacing w:line="240" w:lineRule="atLeast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立项时间</w:t>
            </w:r>
          </w:p>
        </w:tc>
      </w:tr>
      <w:tr w:rsidR="008E5CEB" w:rsidRPr="00C6357D" w14:paraId="66DCBC2C" w14:textId="77777777" w:rsidTr="008E5CEB">
        <w:trPr>
          <w:trHeight w:val="592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69A24914" w14:textId="0170C96E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11DA7B08" w14:textId="5EEC2A65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5AE9191" w14:textId="25234FB1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AI+</w:t>
            </w:r>
            <w:r>
              <w:rPr>
                <w:rFonts w:hint="eastAsia"/>
                <w:sz w:val="28"/>
                <w:szCs w:val="28"/>
              </w:rPr>
              <w:t>技术与工程教育</w:t>
            </w:r>
          </w:p>
        </w:tc>
        <w:tc>
          <w:tcPr>
            <w:tcW w:w="1317" w:type="dxa"/>
            <w:vAlign w:val="center"/>
          </w:tcPr>
          <w:p w14:paraId="16324943" w14:textId="572B94E1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王小明</w:t>
            </w:r>
          </w:p>
        </w:tc>
        <w:tc>
          <w:tcPr>
            <w:tcW w:w="1317" w:type="dxa"/>
            <w:vAlign w:val="center"/>
          </w:tcPr>
          <w:p w14:paraId="68608C84" w14:textId="26225C0B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025</w:t>
            </w:r>
          </w:p>
        </w:tc>
      </w:tr>
      <w:tr w:rsidR="008E5CEB" w:rsidRPr="00C6357D" w14:paraId="3EFBB948" w14:textId="77777777" w:rsidTr="008E5CEB">
        <w:trPr>
          <w:trHeight w:val="523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D2BC9E3" w14:textId="5E28BBF6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3ECE480" w14:textId="5BBFAA67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儿童教育学院</w:t>
            </w:r>
          </w:p>
        </w:tc>
        <w:tc>
          <w:tcPr>
            <w:tcW w:w="2977" w:type="dxa"/>
            <w:shd w:val="clear" w:color="auto" w:fill="auto"/>
            <w:noWrap/>
            <w:vAlign w:val="center"/>
          </w:tcPr>
          <w:p w14:paraId="4206F6F0" w14:textId="62F909AF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养老服务与管理</w:t>
            </w:r>
          </w:p>
        </w:tc>
        <w:tc>
          <w:tcPr>
            <w:tcW w:w="1317" w:type="dxa"/>
            <w:vAlign w:val="center"/>
          </w:tcPr>
          <w:p w14:paraId="5A74F436" w14:textId="3DFB70A0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宋兵</w:t>
            </w:r>
          </w:p>
        </w:tc>
        <w:tc>
          <w:tcPr>
            <w:tcW w:w="1317" w:type="dxa"/>
            <w:vAlign w:val="center"/>
          </w:tcPr>
          <w:p w14:paraId="7E3DD019" w14:textId="1A698F31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FC0944">
              <w:rPr>
                <w:rFonts w:hint="eastAsia"/>
                <w:sz w:val="28"/>
                <w:szCs w:val="28"/>
              </w:rPr>
              <w:t>2</w:t>
            </w:r>
            <w:r w:rsidRPr="00FC0944">
              <w:rPr>
                <w:sz w:val="28"/>
                <w:szCs w:val="28"/>
              </w:rPr>
              <w:t>025</w:t>
            </w:r>
          </w:p>
        </w:tc>
      </w:tr>
      <w:tr w:rsidR="008E5CEB" w:rsidRPr="00C6357D" w14:paraId="50151FED" w14:textId="77777777" w:rsidTr="008E5CEB">
        <w:trPr>
          <w:trHeight w:val="618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9FFDAB8" w14:textId="6FF96FA1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47769D55" w14:textId="4F3C62D5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体育学院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C7EB393" w14:textId="5AA85C38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游泳教练员、救生员与裁判员</w:t>
            </w:r>
          </w:p>
        </w:tc>
        <w:tc>
          <w:tcPr>
            <w:tcW w:w="1317" w:type="dxa"/>
            <w:vAlign w:val="center"/>
          </w:tcPr>
          <w:p w14:paraId="7AFE1290" w14:textId="721C91C0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关志逊</w:t>
            </w:r>
          </w:p>
        </w:tc>
        <w:tc>
          <w:tcPr>
            <w:tcW w:w="1317" w:type="dxa"/>
            <w:vAlign w:val="center"/>
          </w:tcPr>
          <w:p w14:paraId="5BD389F5" w14:textId="5EA70336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FC0944">
              <w:rPr>
                <w:rFonts w:hint="eastAsia"/>
                <w:sz w:val="28"/>
                <w:szCs w:val="28"/>
              </w:rPr>
              <w:t>2</w:t>
            </w:r>
            <w:r w:rsidRPr="00FC0944">
              <w:rPr>
                <w:sz w:val="28"/>
                <w:szCs w:val="28"/>
              </w:rPr>
              <w:t>025</w:t>
            </w:r>
          </w:p>
        </w:tc>
      </w:tr>
      <w:tr w:rsidR="008E5CEB" w:rsidRPr="00C6357D" w14:paraId="350B75FE" w14:textId="77777777" w:rsidTr="008E5CEB">
        <w:trPr>
          <w:trHeight w:val="61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14:paraId="4013DC42" w14:textId="3A1B1C37" w:rsidR="008E5CEB" w:rsidRP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4F59882" w14:textId="3D164F95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体育学院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CE88678" w14:textId="1BF7ECA9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篮球教练员与裁判员</w:t>
            </w:r>
          </w:p>
        </w:tc>
        <w:tc>
          <w:tcPr>
            <w:tcW w:w="1317" w:type="dxa"/>
            <w:vAlign w:val="center"/>
          </w:tcPr>
          <w:p w14:paraId="2CE9EEA1" w14:textId="4D10549B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关志逊</w:t>
            </w:r>
          </w:p>
        </w:tc>
        <w:tc>
          <w:tcPr>
            <w:tcW w:w="1317" w:type="dxa"/>
            <w:vAlign w:val="center"/>
          </w:tcPr>
          <w:p w14:paraId="55D81979" w14:textId="483316F4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FC0944">
              <w:rPr>
                <w:rFonts w:hint="eastAsia"/>
                <w:sz w:val="28"/>
                <w:szCs w:val="28"/>
              </w:rPr>
              <w:t>2</w:t>
            </w:r>
            <w:r w:rsidRPr="00FC0944">
              <w:rPr>
                <w:sz w:val="28"/>
                <w:szCs w:val="28"/>
              </w:rPr>
              <w:t>025</w:t>
            </w:r>
          </w:p>
        </w:tc>
      </w:tr>
      <w:tr w:rsidR="008E5CEB" w:rsidRPr="00C6357D" w14:paraId="7404757B" w14:textId="77777777" w:rsidTr="008E5CEB">
        <w:trPr>
          <w:trHeight w:val="61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14:paraId="27471C05" w14:textId="307BCE8A" w:rsidR="008E5CEB" w:rsidRP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6E0AA163" w14:textId="18AF4014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物电学院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8DE4E4C" w14:textId="1639FEBC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科普教育</w:t>
            </w:r>
          </w:p>
        </w:tc>
        <w:tc>
          <w:tcPr>
            <w:tcW w:w="1317" w:type="dxa"/>
            <w:vAlign w:val="center"/>
          </w:tcPr>
          <w:p w14:paraId="7EF7C738" w14:textId="068AA0D8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陆杭军</w:t>
            </w:r>
          </w:p>
        </w:tc>
        <w:tc>
          <w:tcPr>
            <w:tcW w:w="1317" w:type="dxa"/>
            <w:vAlign w:val="center"/>
          </w:tcPr>
          <w:p w14:paraId="28B4FDED" w14:textId="6B047930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FC0944">
              <w:rPr>
                <w:rFonts w:hint="eastAsia"/>
                <w:sz w:val="28"/>
                <w:szCs w:val="28"/>
              </w:rPr>
              <w:t>2</w:t>
            </w:r>
            <w:r w:rsidRPr="00FC0944">
              <w:rPr>
                <w:sz w:val="28"/>
                <w:szCs w:val="28"/>
              </w:rPr>
              <w:t>025</w:t>
            </w:r>
          </w:p>
        </w:tc>
      </w:tr>
      <w:tr w:rsidR="008E5CEB" w:rsidRPr="00C6357D" w14:paraId="65684238" w14:textId="77777777" w:rsidTr="008E5CEB">
        <w:trPr>
          <w:trHeight w:val="61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14:paraId="376EFC04" w14:textId="4F4E988F" w:rsidR="008E5CEB" w:rsidRP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37C6E871" w14:textId="153F89C2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64CFF95C" w14:textId="419488DB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低空技术与工程</w:t>
            </w:r>
          </w:p>
        </w:tc>
        <w:tc>
          <w:tcPr>
            <w:tcW w:w="1317" w:type="dxa"/>
            <w:vAlign w:val="center"/>
          </w:tcPr>
          <w:p w14:paraId="32C2E73C" w14:textId="0F492C7A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鄂世举</w:t>
            </w:r>
          </w:p>
        </w:tc>
        <w:tc>
          <w:tcPr>
            <w:tcW w:w="1317" w:type="dxa"/>
            <w:vAlign w:val="center"/>
          </w:tcPr>
          <w:p w14:paraId="007FE1DB" w14:textId="25AA0B85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FC0944">
              <w:rPr>
                <w:rFonts w:hint="eastAsia"/>
                <w:sz w:val="28"/>
                <w:szCs w:val="28"/>
              </w:rPr>
              <w:t>2</w:t>
            </w:r>
            <w:r w:rsidRPr="00FC0944">
              <w:rPr>
                <w:sz w:val="28"/>
                <w:szCs w:val="28"/>
              </w:rPr>
              <w:t>025</w:t>
            </w:r>
          </w:p>
        </w:tc>
      </w:tr>
      <w:tr w:rsidR="008E5CEB" w:rsidRPr="00C6357D" w14:paraId="63AC077C" w14:textId="77777777" w:rsidTr="008E5CEB">
        <w:trPr>
          <w:trHeight w:val="618"/>
          <w:jc w:val="center"/>
        </w:trPr>
        <w:tc>
          <w:tcPr>
            <w:tcW w:w="704" w:type="dxa"/>
            <w:shd w:val="clear" w:color="auto" w:fill="auto"/>
            <w:noWrap/>
            <w:vAlign w:val="center"/>
          </w:tcPr>
          <w:p w14:paraId="3FBAA69B" w14:textId="5E643583" w:rsidR="008E5CEB" w:rsidRP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76965CC0" w14:textId="4565CCC3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工学院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017126CB" w14:textId="6D6D3D70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智慧交通与大数据</w:t>
            </w:r>
          </w:p>
        </w:tc>
        <w:tc>
          <w:tcPr>
            <w:tcW w:w="1317" w:type="dxa"/>
            <w:vAlign w:val="center"/>
          </w:tcPr>
          <w:p w14:paraId="485FF217" w14:textId="053C0C08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邱欣</w:t>
            </w:r>
          </w:p>
        </w:tc>
        <w:tc>
          <w:tcPr>
            <w:tcW w:w="1317" w:type="dxa"/>
            <w:vAlign w:val="center"/>
          </w:tcPr>
          <w:p w14:paraId="69897D0D" w14:textId="0788A225" w:rsid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FC0944">
              <w:rPr>
                <w:rFonts w:hint="eastAsia"/>
                <w:sz w:val="28"/>
                <w:szCs w:val="28"/>
              </w:rPr>
              <w:t>2</w:t>
            </w:r>
            <w:r w:rsidRPr="00FC0944">
              <w:rPr>
                <w:sz w:val="28"/>
                <w:szCs w:val="28"/>
              </w:rPr>
              <w:t>025</w:t>
            </w:r>
          </w:p>
        </w:tc>
      </w:tr>
      <w:tr w:rsidR="008E5CEB" w:rsidRPr="00C6357D" w14:paraId="54363B81" w14:textId="77777777" w:rsidTr="008E5CEB">
        <w:trPr>
          <w:trHeight w:val="674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5576ACB3" w14:textId="70EDACD0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 w:rsidRPr="008E5CEB">
              <w:rPr>
                <w:sz w:val="28"/>
                <w:szCs w:val="28"/>
              </w:rPr>
              <w:t>8</w:t>
            </w:r>
          </w:p>
        </w:tc>
        <w:tc>
          <w:tcPr>
            <w:tcW w:w="2410" w:type="dxa"/>
            <w:shd w:val="clear" w:color="auto" w:fill="auto"/>
            <w:noWrap/>
            <w:vAlign w:val="center"/>
            <w:hideMark/>
          </w:tcPr>
          <w:p w14:paraId="44CC348E" w14:textId="77777777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化学与材料科学学院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69090A25" w14:textId="77777777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新材料与应用</w:t>
            </w:r>
          </w:p>
        </w:tc>
        <w:tc>
          <w:tcPr>
            <w:tcW w:w="1317" w:type="dxa"/>
            <w:vAlign w:val="center"/>
          </w:tcPr>
          <w:p w14:paraId="0FDA09C6" w14:textId="6BA63BDC" w:rsidR="008E5CEB" w:rsidRP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胡  鑫</w:t>
            </w:r>
          </w:p>
        </w:tc>
        <w:tc>
          <w:tcPr>
            <w:tcW w:w="1317" w:type="dxa"/>
            <w:vAlign w:val="center"/>
          </w:tcPr>
          <w:p w14:paraId="473F765C" w14:textId="00259B38" w:rsidR="008E5CEB" w:rsidRP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FC0944">
              <w:rPr>
                <w:rFonts w:hint="eastAsia"/>
                <w:sz w:val="28"/>
                <w:szCs w:val="28"/>
              </w:rPr>
              <w:t>2</w:t>
            </w:r>
            <w:r w:rsidRPr="00FC0944">
              <w:rPr>
                <w:sz w:val="28"/>
                <w:szCs w:val="28"/>
              </w:rPr>
              <w:t>02</w:t>
            </w:r>
            <w:r>
              <w:rPr>
                <w:sz w:val="28"/>
                <w:szCs w:val="28"/>
              </w:rPr>
              <w:t>3</w:t>
            </w:r>
          </w:p>
        </w:tc>
      </w:tr>
      <w:tr w:rsidR="008E5CEB" w:rsidRPr="00C6357D" w14:paraId="384504DA" w14:textId="77777777" w:rsidTr="008E5CEB">
        <w:trPr>
          <w:trHeight w:val="698"/>
          <w:jc w:val="center"/>
        </w:trPr>
        <w:tc>
          <w:tcPr>
            <w:tcW w:w="704" w:type="dxa"/>
            <w:shd w:val="clear" w:color="auto" w:fill="auto"/>
            <w:noWrap/>
            <w:vAlign w:val="center"/>
            <w:hideMark/>
          </w:tcPr>
          <w:p w14:paraId="3F9597EF" w14:textId="3AA212E2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 w:rsidRPr="008E5CEB">
              <w:rPr>
                <w:sz w:val="28"/>
                <w:szCs w:val="28"/>
              </w:rPr>
              <w:t>9</w:t>
            </w:r>
          </w:p>
        </w:tc>
        <w:tc>
          <w:tcPr>
            <w:tcW w:w="2410" w:type="dxa"/>
            <w:shd w:val="clear" w:color="auto" w:fill="auto"/>
            <w:vAlign w:val="center"/>
            <w:hideMark/>
          </w:tcPr>
          <w:p w14:paraId="68F27E05" w14:textId="77777777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马克思主义学院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39D9699F" w14:textId="77777777" w:rsidR="008E5CEB" w:rsidRPr="008E5CEB" w:rsidRDefault="008E5CEB" w:rsidP="008E5CEB">
            <w:pPr>
              <w:widowControl/>
              <w:spacing w:line="240" w:lineRule="atLeast"/>
              <w:jc w:val="center"/>
              <w:rPr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乡村文旅设计</w:t>
            </w:r>
          </w:p>
        </w:tc>
        <w:tc>
          <w:tcPr>
            <w:tcW w:w="1317" w:type="dxa"/>
            <w:vAlign w:val="center"/>
          </w:tcPr>
          <w:p w14:paraId="668AAEC7" w14:textId="63536686" w:rsidR="008E5CEB" w:rsidRP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8E5CEB">
              <w:rPr>
                <w:rFonts w:hint="eastAsia"/>
                <w:sz w:val="28"/>
                <w:szCs w:val="28"/>
              </w:rPr>
              <w:t>鲍  聪</w:t>
            </w:r>
          </w:p>
        </w:tc>
        <w:tc>
          <w:tcPr>
            <w:tcW w:w="1317" w:type="dxa"/>
            <w:vAlign w:val="center"/>
          </w:tcPr>
          <w:p w14:paraId="3A9793A7" w14:textId="5FBC3D3C" w:rsidR="008E5CEB" w:rsidRPr="008E5CEB" w:rsidRDefault="008E5CEB" w:rsidP="008E5CEB">
            <w:pPr>
              <w:widowControl/>
              <w:spacing w:line="240" w:lineRule="atLeast"/>
              <w:jc w:val="center"/>
              <w:rPr>
                <w:rFonts w:hint="eastAsia"/>
                <w:sz w:val="28"/>
                <w:szCs w:val="28"/>
              </w:rPr>
            </w:pPr>
            <w:r w:rsidRPr="00FC0944">
              <w:rPr>
                <w:rFonts w:hint="eastAsia"/>
                <w:sz w:val="28"/>
                <w:szCs w:val="28"/>
              </w:rPr>
              <w:t>2</w:t>
            </w:r>
            <w:r w:rsidRPr="00FC0944">
              <w:rPr>
                <w:sz w:val="28"/>
                <w:szCs w:val="28"/>
              </w:rPr>
              <w:t>02</w:t>
            </w:r>
            <w:r>
              <w:rPr>
                <w:sz w:val="28"/>
                <w:szCs w:val="28"/>
              </w:rPr>
              <w:t>3</w:t>
            </w:r>
          </w:p>
        </w:tc>
      </w:tr>
    </w:tbl>
    <w:p w14:paraId="4322B57E" w14:textId="77777777" w:rsidR="00571EC0" w:rsidRDefault="00571EC0"/>
    <w:sectPr w:rsidR="00571E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DC73A" w14:textId="77777777" w:rsidR="009209C6" w:rsidRDefault="009209C6" w:rsidP="00FC6282">
      <w:r>
        <w:separator/>
      </w:r>
    </w:p>
  </w:endnote>
  <w:endnote w:type="continuationSeparator" w:id="0">
    <w:p w14:paraId="297D0ED5" w14:textId="77777777" w:rsidR="009209C6" w:rsidRDefault="009209C6" w:rsidP="00FC62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EAA7FA" w14:textId="77777777" w:rsidR="009209C6" w:rsidRDefault="009209C6" w:rsidP="00FC6282">
      <w:r>
        <w:separator/>
      </w:r>
    </w:p>
  </w:footnote>
  <w:footnote w:type="continuationSeparator" w:id="0">
    <w:p w14:paraId="1DD016DC" w14:textId="77777777" w:rsidR="009209C6" w:rsidRDefault="009209C6" w:rsidP="00FC62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EC6"/>
    <w:rsid w:val="004C407E"/>
    <w:rsid w:val="00571EC0"/>
    <w:rsid w:val="008E5CEB"/>
    <w:rsid w:val="009209C6"/>
    <w:rsid w:val="00990EC6"/>
    <w:rsid w:val="00FC6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DFCEE9"/>
  <w15:chartTrackingRefBased/>
  <w15:docId w15:val="{FB26DDEE-E13C-4FF1-A903-821BEF1C9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62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62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C628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C62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C6282"/>
    <w:rPr>
      <w:sz w:val="18"/>
      <w:szCs w:val="18"/>
    </w:rPr>
  </w:style>
  <w:style w:type="paragraph" w:styleId="a7">
    <w:name w:val="List Paragraph"/>
    <w:basedOn w:val="a"/>
    <w:uiPriority w:val="34"/>
    <w:qFormat/>
    <w:rsid w:val="00FC628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罗建林</dc:creator>
  <cp:keywords/>
  <dc:description/>
  <cp:lastModifiedBy>罗建林</cp:lastModifiedBy>
  <cp:revision>3</cp:revision>
  <dcterms:created xsi:type="dcterms:W3CDTF">2024-12-09T02:51:00Z</dcterms:created>
  <dcterms:modified xsi:type="dcterms:W3CDTF">2026-01-04T00:52:00Z</dcterms:modified>
</cp:coreProperties>
</file>